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8E7" w:rsidRPr="00A73569" w:rsidRDefault="002028E7" w:rsidP="002028E7">
      <w:pPr>
        <w:pStyle w:val="Ttulo1"/>
        <w:ind w:firstLine="708"/>
        <w:jc w:val="both"/>
        <w:rPr>
          <w:rFonts w:ascii="Calibri" w:hAnsi="Calibri" w:cs="Calibri"/>
          <w:b w:val="0"/>
          <w:i w:val="0"/>
          <w:color w:val="595959" w:themeColor="text1" w:themeTint="A6"/>
          <w:sz w:val="26"/>
          <w:szCs w:val="26"/>
        </w:rPr>
      </w:pPr>
      <w:r w:rsidRPr="00A73569">
        <w:rPr>
          <w:rFonts w:ascii="Calibri" w:hAnsi="Calibri" w:cs="Calibri"/>
          <w:i w:val="0"/>
          <w:color w:val="595959" w:themeColor="text1" w:themeTint="A6"/>
          <w:sz w:val="26"/>
          <w:szCs w:val="26"/>
        </w:rPr>
        <w:t xml:space="preserve">León, Guanajuato, a </w:t>
      </w:r>
      <w:r w:rsidR="00A73569">
        <w:rPr>
          <w:rFonts w:ascii="Calibri" w:hAnsi="Calibri" w:cs="Calibri"/>
          <w:i w:val="0"/>
          <w:color w:val="595959" w:themeColor="text1" w:themeTint="A6"/>
          <w:sz w:val="26"/>
          <w:szCs w:val="26"/>
        </w:rPr>
        <w:t>2</w:t>
      </w:r>
      <w:r w:rsidR="00410281">
        <w:rPr>
          <w:rFonts w:ascii="Calibri" w:hAnsi="Calibri" w:cs="Calibri"/>
          <w:i w:val="0"/>
          <w:color w:val="595959" w:themeColor="text1" w:themeTint="A6"/>
          <w:sz w:val="26"/>
          <w:szCs w:val="26"/>
        </w:rPr>
        <w:t>7</w:t>
      </w:r>
      <w:r w:rsidR="00041801" w:rsidRPr="00A73569">
        <w:rPr>
          <w:rFonts w:ascii="Calibri" w:hAnsi="Calibri" w:cs="Calibri"/>
          <w:i w:val="0"/>
          <w:color w:val="595959" w:themeColor="text1" w:themeTint="A6"/>
          <w:sz w:val="26"/>
          <w:szCs w:val="26"/>
        </w:rPr>
        <w:t xml:space="preserve"> </w:t>
      </w:r>
      <w:r w:rsidR="00A73569">
        <w:rPr>
          <w:rFonts w:ascii="Calibri" w:hAnsi="Calibri" w:cs="Calibri"/>
          <w:i w:val="0"/>
          <w:color w:val="595959" w:themeColor="text1" w:themeTint="A6"/>
          <w:sz w:val="26"/>
          <w:szCs w:val="26"/>
        </w:rPr>
        <w:t>veintisi</w:t>
      </w:r>
      <w:r w:rsidR="00410281">
        <w:rPr>
          <w:rFonts w:ascii="Calibri" w:hAnsi="Calibri" w:cs="Calibri"/>
          <w:i w:val="0"/>
          <w:color w:val="595959" w:themeColor="text1" w:themeTint="A6"/>
          <w:sz w:val="26"/>
          <w:szCs w:val="26"/>
        </w:rPr>
        <w:t>ete</w:t>
      </w:r>
      <w:r w:rsidR="00A73569">
        <w:rPr>
          <w:rFonts w:ascii="Calibri" w:hAnsi="Calibri" w:cs="Calibri"/>
          <w:i w:val="0"/>
          <w:color w:val="595959" w:themeColor="text1" w:themeTint="A6"/>
          <w:sz w:val="26"/>
          <w:szCs w:val="26"/>
        </w:rPr>
        <w:t xml:space="preserve"> </w:t>
      </w:r>
      <w:r w:rsidRPr="00A73569">
        <w:rPr>
          <w:rFonts w:ascii="Calibri" w:hAnsi="Calibri" w:cs="Calibri"/>
          <w:i w:val="0"/>
          <w:color w:val="595959" w:themeColor="text1" w:themeTint="A6"/>
          <w:sz w:val="26"/>
          <w:szCs w:val="26"/>
        </w:rPr>
        <w:t xml:space="preserve">de </w:t>
      </w:r>
      <w:r w:rsidR="00A73569">
        <w:rPr>
          <w:rFonts w:ascii="Calibri" w:hAnsi="Calibri" w:cs="Calibri"/>
          <w:i w:val="0"/>
          <w:color w:val="595959" w:themeColor="text1" w:themeTint="A6"/>
          <w:sz w:val="26"/>
          <w:szCs w:val="26"/>
        </w:rPr>
        <w:t>octu</w:t>
      </w:r>
      <w:r w:rsidRPr="00A73569">
        <w:rPr>
          <w:rFonts w:ascii="Calibri" w:hAnsi="Calibri" w:cs="Calibri"/>
          <w:i w:val="0"/>
          <w:color w:val="595959" w:themeColor="text1" w:themeTint="A6"/>
          <w:sz w:val="26"/>
          <w:szCs w:val="26"/>
        </w:rPr>
        <w:t>bre del año 2017 dos mil diecisiete</w:t>
      </w:r>
      <w:r w:rsidRPr="00A73569">
        <w:rPr>
          <w:rFonts w:ascii="Calibri" w:hAnsi="Calibri" w:cs="Calibri"/>
          <w:b w:val="0"/>
          <w:i w:val="0"/>
          <w:color w:val="595959" w:themeColor="text1" w:themeTint="A6"/>
          <w:sz w:val="26"/>
          <w:szCs w:val="26"/>
        </w:rPr>
        <w:t xml:space="preserve">. . . </w:t>
      </w:r>
      <w:r w:rsidRPr="00A73569">
        <w:rPr>
          <w:rFonts w:ascii="Calibri" w:hAnsi="Calibri" w:cs="Arial"/>
          <w:color w:val="595959" w:themeColor="text1" w:themeTint="A6"/>
          <w:sz w:val="26"/>
          <w:szCs w:val="26"/>
        </w:rPr>
        <w:t xml:space="preserve">. . . . . . . . . . . . . . . . . . . . . . . . . . . . . . . . . . . . . . . . . </w:t>
      </w:r>
      <w:r w:rsidR="00410281">
        <w:rPr>
          <w:rFonts w:ascii="Calibri" w:hAnsi="Calibri" w:cs="Arial"/>
          <w:color w:val="595959" w:themeColor="text1" w:themeTint="A6"/>
          <w:sz w:val="26"/>
          <w:szCs w:val="26"/>
        </w:rPr>
        <w:t xml:space="preserve">. . . . . . . . . . . . . . . </w:t>
      </w:r>
    </w:p>
    <w:p w:rsidR="002028E7" w:rsidRPr="00A73569" w:rsidRDefault="002028E7" w:rsidP="002028E7">
      <w:pPr>
        <w:rPr>
          <w:rFonts w:ascii="Calibri" w:hAnsi="Calibri" w:cs="Calibri"/>
          <w:color w:val="595959" w:themeColor="text1" w:themeTint="A6"/>
          <w:sz w:val="26"/>
          <w:szCs w:val="26"/>
          <w:lang w:val="es-MX"/>
        </w:rPr>
      </w:pPr>
    </w:p>
    <w:p w:rsidR="002028E7" w:rsidRPr="00A73569" w:rsidRDefault="002028E7" w:rsidP="002028E7">
      <w:pPr>
        <w:pStyle w:val="Textoindependiente"/>
        <w:ind w:firstLine="708"/>
        <w:rPr>
          <w:rFonts w:ascii="Calibri" w:hAnsi="Calibri" w:cs="Calibri"/>
          <w:color w:val="595959" w:themeColor="text1" w:themeTint="A6"/>
          <w:sz w:val="26"/>
          <w:szCs w:val="26"/>
        </w:rPr>
      </w:pPr>
      <w:r w:rsidRPr="00A73569">
        <w:rPr>
          <w:rFonts w:ascii="Calibri" w:hAnsi="Calibri" w:cs="Calibri"/>
          <w:b/>
          <w:bCs/>
          <w:i/>
          <w:iCs/>
          <w:color w:val="595959" w:themeColor="text1" w:themeTint="A6"/>
          <w:sz w:val="26"/>
          <w:szCs w:val="26"/>
          <w:lang w:val="es-ES"/>
        </w:rPr>
        <w:t>V I S T O S</w:t>
      </w:r>
      <w:r w:rsidRPr="00A73569">
        <w:rPr>
          <w:rFonts w:ascii="Calibri" w:hAnsi="Calibri" w:cs="Calibri"/>
          <w:bCs/>
          <w:iCs/>
          <w:color w:val="595959" w:themeColor="text1" w:themeTint="A6"/>
          <w:sz w:val="26"/>
          <w:szCs w:val="26"/>
          <w:lang w:val="es-ES"/>
        </w:rPr>
        <w:t xml:space="preserve">, </w:t>
      </w:r>
      <w:r w:rsidRPr="00A73569">
        <w:rPr>
          <w:rFonts w:ascii="Calibri" w:hAnsi="Calibri" w:cs="Calibri"/>
          <w:bCs/>
          <w:iCs/>
          <w:color w:val="595959" w:themeColor="text1" w:themeTint="A6"/>
          <w:sz w:val="26"/>
          <w:szCs w:val="26"/>
        </w:rPr>
        <w:t>para dictar sentencia definitiva,</w:t>
      </w:r>
      <w:r w:rsidRPr="00A73569">
        <w:rPr>
          <w:rFonts w:ascii="Calibri" w:hAnsi="Calibri" w:cs="Calibri"/>
          <w:color w:val="595959" w:themeColor="text1" w:themeTint="A6"/>
          <w:sz w:val="26"/>
          <w:szCs w:val="26"/>
        </w:rPr>
        <w:t xml:space="preserve"> los autos del proceso administrativo identificado con el número </w:t>
      </w:r>
      <w:r w:rsidRPr="00A73569">
        <w:rPr>
          <w:rFonts w:ascii="Calibri" w:hAnsi="Calibri" w:cs="Calibri"/>
          <w:b/>
          <w:color w:val="595959" w:themeColor="text1" w:themeTint="A6"/>
          <w:sz w:val="26"/>
          <w:szCs w:val="26"/>
        </w:rPr>
        <w:t>0378/2doJAM/2017-JN</w:t>
      </w:r>
      <w:r w:rsidRPr="00A73569">
        <w:rPr>
          <w:rFonts w:ascii="Calibri" w:hAnsi="Calibri" w:cs="Calibri"/>
          <w:color w:val="595959" w:themeColor="text1" w:themeTint="A6"/>
          <w:sz w:val="26"/>
          <w:szCs w:val="26"/>
        </w:rPr>
        <w:t xml:space="preserve">, promovido por la ciudadana </w:t>
      </w:r>
      <w:r w:rsidR="00E26165">
        <w:rPr>
          <w:rFonts w:ascii="Calibri" w:hAnsi="Calibri" w:cs="Calibri"/>
          <w:b/>
          <w:color w:val="595959" w:themeColor="text1" w:themeTint="A6"/>
          <w:sz w:val="26"/>
          <w:szCs w:val="26"/>
        </w:rPr>
        <w:t>*****</w:t>
      </w:r>
      <w:r w:rsidRPr="00A73569">
        <w:rPr>
          <w:rFonts w:ascii="Calibri" w:hAnsi="Calibri" w:cs="Calibri"/>
          <w:b/>
          <w:color w:val="595959" w:themeColor="text1" w:themeTint="A6"/>
          <w:sz w:val="26"/>
          <w:szCs w:val="26"/>
        </w:rPr>
        <w:t>;</w:t>
      </w:r>
      <w:r w:rsidRPr="00A73569">
        <w:rPr>
          <w:rFonts w:ascii="Calibri" w:hAnsi="Calibri" w:cs="Calibri"/>
          <w:color w:val="595959" w:themeColor="text1" w:themeTint="A6"/>
          <w:sz w:val="26"/>
          <w:szCs w:val="26"/>
        </w:rPr>
        <w:t xml:space="preserve"> y,. . . . . . . . . . . . . . . . . . . . . . .</w:t>
      </w:r>
      <w:r w:rsidR="00A92953">
        <w:rPr>
          <w:rFonts w:ascii="Calibri" w:hAnsi="Calibri" w:cs="Calibri"/>
          <w:color w:val="595959" w:themeColor="text1" w:themeTint="A6"/>
          <w:sz w:val="26"/>
          <w:szCs w:val="26"/>
        </w:rPr>
        <w:t xml:space="preserve"> . . . . </w:t>
      </w:r>
      <w:r w:rsidR="00410281">
        <w:rPr>
          <w:rFonts w:ascii="Calibri" w:hAnsi="Calibri" w:cs="Calibri"/>
          <w:color w:val="595959" w:themeColor="text1" w:themeTint="A6"/>
          <w:sz w:val="26"/>
          <w:szCs w:val="26"/>
        </w:rPr>
        <w:t xml:space="preserve">. . . . . . . </w:t>
      </w:r>
      <w:r w:rsidR="00A92953">
        <w:rPr>
          <w:rFonts w:ascii="Calibri" w:hAnsi="Calibri" w:cs="Calibri"/>
          <w:color w:val="595959" w:themeColor="text1" w:themeTint="A6"/>
          <w:sz w:val="26"/>
          <w:szCs w:val="26"/>
        </w:rPr>
        <w:t>.</w:t>
      </w:r>
    </w:p>
    <w:p w:rsidR="002028E7" w:rsidRPr="00A73569" w:rsidRDefault="002028E7" w:rsidP="002028E7">
      <w:pPr>
        <w:pStyle w:val="Textoindependiente"/>
        <w:rPr>
          <w:rFonts w:ascii="Calibri" w:hAnsi="Calibri" w:cs="Calibri"/>
          <w:color w:val="595959" w:themeColor="text1" w:themeTint="A6"/>
          <w:sz w:val="26"/>
          <w:szCs w:val="26"/>
        </w:rPr>
      </w:pPr>
    </w:p>
    <w:p w:rsidR="002028E7" w:rsidRPr="00A73569" w:rsidRDefault="002028E7" w:rsidP="002028E7">
      <w:pPr>
        <w:pStyle w:val="Textoindependiente"/>
        <w:rPr>
          <w:rFonts w:ascii="Calibri" w:hAnsi="Calibri" w:cs="Calibri"/>
          <w:color w:val="595959" w:themeColor="text1" w:themeTint="A6"/>
          <w:sz w:val="20"/>
          <w:szCs w:val="20"/>
        </w:rPr>
      </w:pPr>
    </w:p>
    <w:p w:rsidR="002028E7" w:rsidRPr="00A73569" w:rsidRDefault="002028E7" w:rsidP="002028E7">
      <w:pPr>
        <w:pStyle w:val="Textoindependiente"/>
        <w:ind w:firstLine="708"/>
        <w:jc w:val="center"/>
        <w:rPr>
          <w:rFonts w:ascii="Calibri" w:hAnsi="Calibri" w:cs="Calibri"/>
          <w:b/>
          <w:bCs/>
          <w:i/>
          <w:iCs/>
          <w:color w:val="595959" w:themeColor="text1" w:themeTint="A6"/>
          <w:sz w:val="26"/>
          <w:szCs w:val="26"/>
        </w:rPr>
      </w:pPr>
      <w:r w:rsidRPr="00A73569">
        <w:rPr>
          <w:rFonts w:ascii="Calibri" w:hAnsi="Calibri" w:cs="Calibri"/>
          <w:b/>
          <w:bCs/>
          <w:i/>
          <w:iCs/>
          <w:color w:val="595959" w:themeColor="text1" w:themeTint="A6"/>
          <w:sz w:val="26"/>
          <w:szCs w:val="26"/>
        </w:rPr>
        <w:t xml:space="preserve">C O N S I D E R A N D </w:t>
      </w:r>
      <w:proofErr w:type="gramStart"/>
      <w:r w:rsidRPr="00A73569">
        <w:rPr>
          <w:rFonts w:ascii="Calibri" w:hAnsi="Calibri" w:cs="Calibri"/>
          <w:b/>
          <w:bCs/>
          <w:i/>
          <w:iCs/>
          <w:color w:val="595959" w:themeColor="text1" w:themeTint="A6"/>
          <w:sz w:val="26"/>
          <w:szCs w:val="26"/>
        </w:rPr>
        <w:t>O :</w:t>
      </w:r>
      <w:proofErr w:type="gramEnd"/>
    </w:p>
    <w:p w:rsidR="002028E7" w:rsidRPr="00A73569" w:rsidRDefault="002028E7" w:rsidP="002028E7">
      <w:pPr>
        <w:pStyle w:val="Textoindependiente"/>
        <w:ind w:firstLine="708"/>
        <w:jc w:val="center"/>
        <w:rPr>
          <w:rFonts w:ascii="Calibri" w:hAnsi="Calibri" w:cs="Calibri"/>
          <w:b/>
          <w:bCs/>
          <w:color w:val="595959" w:themeColor="text1" w:themeTint="A6"/>
          <w:sz w:val="20"/>
          <w:szCs w:val="20"/>
        </w:rPr>
      </w:pPr>
    </w:p>
    <w:p w:rsidR="002028E7" w:rsidRPr="00A73569" w:rsidRDefault="002028E7" w:rsidP="002028E7">
      <w:pPr>
        <w:pStyle w:val="Textoindependiente"/>
        <w:rPr>
          <w:rFonts w:ascii="Calibri" w:hAnsi="Calibri" w:cs="Calibri"/>
          <w:b/>
          <w:bCs/>
          <w:color w:val="595959" w:themeColor="text1" w:themeTint="A6"/>
          <w:sz w:val="20"/>
          <w:szCs w:val="20"/>
        </w:rPr>
      </w:pPr>
      <w:bookmarkStart w:id="0" w:name="_GoBack"/>
      <w:bookmarkEnd w:id="0"/>
    </w:p>
    <w:p w:rsidR="002028E7" w:rsidRPr="00A73569" w:rsidRDefault="002028E7" w:rsidP="002028E7">
      <w:pPr>
        <w:ind w:firstLine="708"/>
        <w:jc w:val="both"/>
        <w:rPr>
          <w:rFonts w:ascii="Calibri" w:hAnsi="Calibri" w:cs="Calibri"/>
          <w:b/>
          <w:color w:val="595959" w:themeColor="text1" w:themeTint="A6"/>
          <w:sz w:val="26"/>
          <w:szCs w:val="26"/>
        </w:rPr>
      </w:pPr>
      <w:r w:rsidRPr="00A73569">
        <w:rPr>
          <w:rFonts w:ascii="Calibri" w:hAnsi="Calibri" w:cs="Calibri"/>
          <w:b/>
          <w:bCs/>
          <w:i/>
          <w:iCs/>
          <w:color w:val="595959" w:themeColor="text1" w:themeTint="A6"/>
          <w:sz w:val="26"/>
          <w:szCs w:val="26"/>
        </w:rPr>
        <w:t>SEGUNDO</w:t>
      </w:r>
      <w:r w:rsidRPr="00A73569">
        <w:rPr>
          <w:rFonts w:ascii="Calibri" w:hAnsi="Calibri" w:cs="Calibri"/>
          <w:b/>
          <w:bCs/>
          <w:color w:val="595959" w:themeColor="text1" w:themeTint="A6"/>
          <w:sz w:val="26"/>
          <w:szCs w:val="26"/>
        </w:rPr>
        <w:t xml:space="preserve">.- </w:t>
      </w:r>
      <w:r w:rsidRPr="00A73569">
        <w:rPr>
          <w:rFonts w:ascii="Calibri" w:hAnsi="Calibri" w:cs="Calibri"/>
          <w:color w:val="595959" w:themeColor="text1" w:themeTint="A6"/>
          <w:sz w:val="26"/>
          <w:szCs w:val="26"/>
        </w:rPr>
        <w:t xml:space="preserve">El presente proceso administrativo fue promovido oportunamente, toda vez que la demanda fue presentada dentro de los 30 treinta días hábiles siguientes a aquél en que </w:t>
      </w:r>
      <w:r w:rsidR="00737FA9">
        <w:rPr>
          <w:rFonts w:ascii="Calibri" w:hAnsi="Calibri" w:cs="Calibri"/>
          <w:color w:val="595959" w:themeColor="text1" w:themeTint="A6"/>
          <w:sz w:val="26"/>
          <w:szCs w:val="26"/>
        </w:rPr>
        <w:t>la</w:t>
      </w:r>
      <w:r w:rsidRPr="00A73569">
        <w:rPr>
          <w:rFonts w:ascii="Calibri" w:hAnsi="Calibri" w:cs="Calibri"/>
          <w:color w:val="595959" w:themeColor="text1" w:themeTint="A6"/>
          <w:sz w:val="26"/>
          <w:szCs w:val="26"/>
        </w:rPr>
        <w:t xml:space="preserve"> demandante se ostenta </w:t>
      </w:r>
      <w:r w:rsidR="00737FA9">
        <w:rPr>
          <w:rFonts w:ascii="Calibri" w:hAnsi="Calibri" w:cs="Calibri"/>
          <w:color w:val="595959" w:themeColor="text1" w:themeTint="A6"/>
          <w:sz w:val="26"/>
          <w:szCs w:val="26"/>
        </w:rPr>
        <w:t>sabedora</w:t>
      </w:r>
      <w:r w:rsidRPr="00A73569">
        <w:rPr>
          <w:rFonts w:ascii="Calibri" w:hAnsi="Calibri" w:cs="Calibri"/>
          <w:color w:val="595959" w:themeColor="text1" w:themeTint="A6"/>
          <w:sz w:val="26"/>
          <w:szCs w:val="26"/>
        </w:rPr>
        <w:t xml:space="preserve"> del acta de infracción, que fue el día </w:t>
      </w:r>
      <w:r w:rsidR="00E017CF" w:rsidRPr="00A73569">
        <w:rPr>
          <w:rFonts w:ascii="Calibri" w:hAnsi="Calibri" w:cs="Calibri"/>
          <w:color w:val="595959" w:themeColor="text1" w:themeTint="A6"/>
          <w:sz w:val="26"/>
          <w:szCs w:val="26"/>
        </w:rPr>
        <w:t>18 dieciocho de febrero del 2017</w:t>
      </w:r>
      <w:r w:rsidRPr="00A73569">
        <w:rPr>
          <w:rFonts w:ascii="Calibri" w:hAnsi="Calibri" w:cs="Calibri"/>
          <w:color w:val="595959" w:themeColor="text1" w:themeTint="A6"/>
          <w:sz w:val="26"/>
          <w:szCs w:val="26"/>
        </w:rPr>
        <w:t xml:space="preserve"> dos mil dieci</w:t>
      </w:r>
      <w:r w:rsidR="00E017CF" w:rsidRPr="00A73569">
        <w:rPr>
          <w:rFonts w:ascii="Calibri" w:hAnsi="Calibri" w:cs="Calibri"/>
          <w:color w:val="595959" w:themeColor="text1" w:themeTint="A6"/>
          <w:sz w:val="26"/>
          <w:szCs w:val="26"/>
        </w:rPr>
        <w:t>siete</w:t>
      </w:r>
      <w:r w:rsidRPr="00A73569">
        <w:rPr>
          <w:rFonts w:ascii="Calibri" w:hAnsi="Calibri" w:cs="Calibri"/>
          <w:color w:val="595959" w:themeColor="text1" w:themeTint="A6"/>
          <w:sz w:val="26"/>
          <w:szCs w:val="26"/>
        </w:rPr>
        <w:t xml:space="preserve">, sin que de las constancias de la presente causa administrativa se desprenda lo contrario. . . . . . . </w:t>
      </w:r>
      <w:r w:rsidRPr="00A73569">
        <w:rPr>
          <w:rFonts w:ascii="Calibri" w:hAnsi="Calibri" w:cs="Arial"/>
          <w:color w:val="595959" w:themeColor="text1" w:themeTint="A6"/>
          <w:sz w:val="26"/>
          <w:szCs w:val="26"/>
        </w:rPr>
        <w:t xml:space="preserve">. . . . . . . . . . . . . . . . . . . . . . . . . . . . . . . . . . . . . . . . . . . </w:t>
      </w:r>
    </w:p>
    <w:p w:rsidR="002028E7" w:rsidRPr="00A73569" w:rsidRDefault="002028E7" w:rsidP="002028E7">
      <w:pPr>
        <w:jc w:val="both"/>
        <w:rPr>
          <w:rFonts w:ascii="Calibri" w:hAnsi="Calibri" w:cs="Calibri"/>
          <w:b/>
          <w:i/>
          <w:iCs/>
          <w:color w:val="595959" w:themeColor="text1" w:themeTint="A6"/>
          <w:sz w:val="20"/>
          <w:szCs w:val="20"/>
          <w:lang w:val="es-MX"/>
        </w:rPr>
      </w:pPr>
    </w:p>
    <w:p w:rsidR="00637970" w:rsidRDefault="002028E7" w:rsidP="00637970">
      <w:pPr>
        <w:ind w:firstLine="708"/>
        <w:jc w:val="both"/>
        <w:rPr>
          <w:rFonts w:ascii="Calibri" w:hAnsi="Calibri" w:cs="Calibri"/>
          <w:color w:val="595959" w:themeColor="text1" w:themeTint="A6"/>
          <w:sz w:val="26"/>
          <w:szCs w:val="26"/>
        </w:rPr>
      </w:pPr>
      <w:r w:rsidRPr="00A73569">
        <w:rPr>
          <w:rFonts w:ascii="Calibri" w:hAnsi="Calibri" w:cs="Calibri"/>
          <w:b/>
          <w:i/>
          <w:iCs/>
          <w:color w:val="595959" w:themeColor="text1" w:themeTint="A6"/>
          <w:sz w:val="26"/>
          <w:szCs w:val="26"/>
        </w:rPr>
        <w:t xml:space="preserve">TERCERO.- </w:t>
      </w:r>
      <w:r w:rsidRPr="00A73569">
        <w:rPr>
          <w:rFonts w:ascii="Calibri" w:hAnsi="Calibri" w:cs="Calibri"/>
          <w:color w:val="595959" w:themeColor="text1" w:themeTint="A6"/>
          <w:sz w:val="26"/>
          <w:szCs w:val="26"/>
        </w:rPr>
        <w:t xml:space="preserve">La existencia del acto impugnado, se encuentra documentada </w:t>
      </w:r>
      <w:r w:rsidRPr="00637970">
        <w:rPr>
          <w:rFonts w:ascii="Calibri" w:hAnsi="Calibri" w:cs="Calibri"/>
          <w:color w:val="595959" w:themeColor="text1" w:themeTint="A6"/>
          <w:sz w:val="26"/>
          <w:szCs w:val="26"/>
        </w:rPr>
        <w:t xml:space="preserve">en autos con </w:t>
      </w:r>
      <w:r w:rsidR="00737FA9" w:rsidRPr="00637970">
        <w:rPr>
          <w:rFonts w:ascii="Calibri" w:hAnsi="Calibri" w:cs="Calibri"/>
          <w:color w:val="595959" w:themeColor="text1" w:themeTint="A6"/>
          <w:sz w:val="26"/>
          <w:szCs w:val="26"/>
        </w:rPr>
        <w:t xml:space="preserve">el original </w:t>
      </w:r>
      <w:r w:rsidRPr="00637970">
        <w:rPr>
          <w:rFonts w:ascii="Calibri" w:hAnsi="Calibri" w:cs="Calibri"/>
          <w:color w:val="595959" w:themeColor="text1" w:themeTint="A6"/>
          <w:sz w:val="26"/>
          <w:szCs w:val="26"/>
        </w:rPr>
        <w:t xml:space="preserve">del </w:t>
      </w:r>
      <w:r w:rsidRPr="00A73569">
        <w:rPr>
          <w:rFonts w:ascii="Calibri" w:hAnsi="Calibri" w:cs="Calibri"/>
          <w:color w:val="595959" w:themeColor="text1" w:themeTint="A6"/>
          <w:sz w:val="26"/>
          <w:szCs w:val="26"/>
        </w:rPr>
        <w:t xml:space="preserve">acta con folio número </w:t>
      </w:r>
      <w:r w:rsidR="00E017CF" w:rsidRPr="00A73569">
        <w:rPr>
          <w:rFonts w:ascii="Calibri" w:hAnsi="Calibri" w:cs="Calibri"/>
          <w:color w:val="595959" w:themeColor="text1" w:themeTint="A6"/>
          <w:sz w:val="26"/>
          <w:szCs w:val="26"/>
        </w:rPr>
        <w:t>T-5572733 (T guion cinco-cinco-siete-dos-siete-tres-tres)</w:t>
      </w:r>
      <w:r w:rsidRPr="00A73569">
        <w:rPr>
          <w:rFonts w:ascii="Calibri" w:hAnsi="Calibri" w:cs="Calibri"/>
          <w:color w:val="595959" w:themeColor="text1" w:themeTint="A6"/>
          <w:sz w:val="26"/>
          <w:szCs w:val="26"/>
        </w:rPr>
        <w:t xml:space="preserve">, de fecha </w:t>
      </w:r>
      <w:r w:rsidR="00E017CF" w:rsidRPr="00A73569">
        <w:rPr>
          <w:rFonts w:ascii="Calibri" w:hAnsi="Calibri" w:cs="Calibri"/>
          <w:color w:val="595959" w:themeColor="text1" w:themeTint="A6"/>
          <w:sz w:val="26"/>
          <w:szCs w:val="26"/>
        </w:rPr>
        <w:t>18 dieciocho de febrero del 2017 dos mil diecisiete</w:t>
      </w:r>
      <w:r w:rsidRPr="00A73569">
        <w:rPr>
          <w:rFonts w:ascii="Calibri" w:hAnsi="Calibri" w:cs="Calibri"/>
          <w:color w:val="595959" w:themeColor="text1" w:themeTint="A6"/>
          <w:sz w:val="26"/>
          <w:szCs w:val="26"/>
        </w:rPr>
        <w:t>; documento que, admitido como prueba a</w:t>
      </w:r>
      <w:r w:rsidR="00637970">
        <w:rPr>
          <w:rFonts w:ascii="Calibri" w:hAnsi="Calibri" w:cs="Calibri"/>
          <w:color w:val="595959" w:themeColor="text1" w:themeTint="A6"/>
          <w:sz w:val="26"/>
          <w:szCs w:val="26"/>
        </w:rPr>
        <w:t xml:space="preserve"> </w:t>
      </w:r>
      <w:r w:rsidRPr="00A73569">
        <w:rPr>
          <w:rFonts w:ascii="Calibri" w:hAnsi="Calibri" w:cs="Calibri"/>
          <w:color w:val="595959" w:themeColor="text1" w:themeTint="A6"/>
          <w:sz w:val="26"/>
          <w:szCs w:val="26"/>
        </w:rPr>
        <w:t>l</w:t>
      </w:r>
      <w:r w:rsidR="00637970">
        <w:rPr>
          <w:rFonts w:ascii="Calibri" w:hAnsi="Calibri" w:cs="Calibri"/>
          <w:color w:val="595959" w:themeColor="text1" w:themeTint="A6"/>
          <w:sz w:val="26"/>
          <w:szCs w:val="26"/>
        </w:rPr>
        <w:t>a</w:t>
      </w:r>
      <w:r w:rsidRPr="00A73569">
        <w:rPr>
          <w:rFonts w:ascii="Calibri" w:hAnsi="Calibri" w:cs="Calibri"/>
          <w:color w:val="595959" w:themeColor="text1" w:themeTint="A6"/>
          <w:sz w:val="26"/>
          <w:szCs w:val="26"/>
        </w:rPr>
        <w:t xml:space="preserve"> </w:t>
      </w:r>
      <w:proofErr w:type="spellStart"/>
      <w:r w:rsidR="00637970">
        <w:rPr>
          <w:rFonts w:ascii="Calibri" w:hAnsi="Calibri" w:cs="Calibri"/>
          <w:color w:val="595959" w:themeColor="text1" w:themeTint="A6"/>
          <w:sz w:val="26"/>
          <w:szCs w:val="26"/>
        </w:rPr>
        <w:t>promovente</w:t>
      </w:r>
      <w:proofErr w:type="spellEnd"/>
      <w:r w:rsidRPr="00A73569">
        <w:rPr>
          <w:rFonts w:ascii="Calibri" w:hAnsi="Calibri" w:cs="Calibri"/>
          <w:color w:val="595959" w:themeColor="text1" w:themeTint="A6"/>
          <w:sz w:val="26"/>
          <w:szCs w:val="26"/>
        </w:rPr>
        <w:t xml:space="preserve"> (visible a foja </w:t>
      </w:r>
      <w:r w:rsidR="00E017CF" w:rsidRPr="00A73569">
        <w:rPr>
          <w:rFonts w:ascii="Calibri" w:hAnsi="Calibri" w:cs="Calibri"/>
          <w:color w:val="595959" w:themeColor="text1" w:themeTint="A6"/>
          <w:sz w:val="26"/>
          <w:szCs w:val="26"/>
        </w:rPr>
        <w:t>5 cinco</w:t>
      </w:r>
      <w:r w:rsidRPr="00A73569">
        <w:rPr>
          <w:rFonts w:ascii="Calibri" w:hAnsi="Calibri" w:cs="Calibri"/>
          <w:color w:val="595959" w:themeColor="text1" w:themeTint="A6"/>
          <w:sz w:val="26"/>
          <w:szCs w:val="26"/>
        </w:rPr>
        <w:t xml:space="preserve">), </w:t>
      </w:r>
      <w:r w:rsidR="00737FA9" w:rsidRPr="00637970">
        <w:rPr>
          <w:rFonts w:ascii="Calibri" w:hAnsi="Calibri" w:cs="Calibri"/>
          <w:color w:val="595959" w:themeColor="text1" w:themeTint="A6"/>
          <w:sz w:val="26"/>
          <w:szCs w:val="26"/>
        </w:rPr>
        <w:t xml:space="preserve">obra en el secreto de este Juzgado y que </w:t>
      </w:r>
      <w:r w:rsidRPr="00A73569">
        <w:rPr>
          <w:rFonts w:ascii="Calibri" w:hAnsi="Calibri" w:cs="Calibri"/>
          <w:color w:val="595959" w:themeColor="text1" w:themeTint="A6"/>
          <w:sz w:val="26"/>
          <w:szCs w:val="26"/>
        </w:rPr>
        <w:t xml:space="preserve">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737FA9">
        <w:rPr>
          <w:rFonts w:ascii="Calibri" w:hAnsi="Calibri" w:cs="Calibri"/>
          <w:b/>
          <w:color w:val="595959" w:themeColor="text1" w:themeTint="A6"/>
          <w:sz w:val="26"/>
          <w:szCs w:val="26"/>
        </w:rPr>
        <w:t xml:space="preserve">aceptó </w:t>
      </w:r>
      <w:r w:rsidRPr="00A73569">
        <w:rPr>
          <w:rFonts w:ascii="Calibri" w:hAnsi="Calibri" w:cs="Calibri"/>
          <w:color w:val="595959" w:themeColor="text1" w:themeTint="A6"/>
          <w:sz w:val="26"/>
          <w:szCs w:val="26"/>
        </w:rPr>
        <w:t xml:space="preserve">de manera libre, </w:t>
      </w:r>
    </w:p>
    <w:p w:rsidR="00637970" w:rsidRDefault="00637970" w:rsidP="00637970">
      <w:pPr>
        <w:pStyle w:val="Textoindependiente"/>
        <w:ind w:firstLine="708"/>
        <w:jc w:val="right"/>
        <w:rPr>
          <w:rFonts w:ascii="Calibri" w:hAnsi="Calibri" w:cs="Calibri"/>
          <w:b/>
          <w:bCs/>
          <w:iCs/>
          <w:color w:val="595959" w:themeColor="text1" w:themeTint="A6"/>
          <w:sz w:val="26"/>
          <w:szCs w:val="26"/>
        </w:rPr>
      </w:pPr>
      <w:r>
        <w:rPr>
          <w:rFonts w:ascii="Calibri" w:hAnsi="Calibri" w:cs="Calibri"/>
          <w:b/>
          <w:bCs/>
          <w:iCs/>
          <w:color w:val="595959" w:themeColor="text1" w:themeTint="A6"/>
          <w:sz w:val="26"/>
          <w:szCs w:val="26"/>
        </w:rPr>
        <w:t xml:space="preserve">Expediente número </w:t>
      </w:r>
      <w:r>
        <w:rPr>
          <w:rFonts w:ascii="Calibri" w:hAnsi="Calibri" w:cs="Calibri"/>
          <w:b/>
          <w:color w:val="595959" w:themeColor="text1" w:themeTint="A6"/>
          <w:sz w:val="26"/>
          <w:szCs w:val="26"/>
        </w:rPr>
        <w:t>0378/2doJAM/2017</w:t>
      </w:r>
      <w:r>
        <w:rPr>
          <w:rFonts w:ascii="Calibri" w:hAnsi="Calibri" w:cs="Calibri"/>
          <w:b/>
          <w:iCs/>
          <w:color w:val="595959" w:themeColor="text1" w:themeTint="A6"/>
          <w:sz w:val="26"/>
          <w:szCs w:val="26"/>
        </w:rPr>
        <w:t>-JN</w:t>
      </w:r>
    </w:p>
    <w:p w:rsidR="00637970" w:rsidRDefault="00637970" w:rsidP="00637970">
      <w:pPr>
        <w:ind w:firstLine="708"/>
        <w:jc w:val="both"/>
        <w:rPr>
          <w:rFonts w:ascii="Calibri" w:hAnsi="Calibri" w:cs="Calibri"/>
          <w:color w:val="595959" w:themeColor="text1" w:themeTint="A6"/>
          <w:sz w:val="26"/>
          <w:szCs w:val="26"/>
        </w:rPr>
      </w:pPr>
    </w:p>
    <w:p w:rsidR="002028E7" w:rsidRPr="00637970" w:rsidRDefault="002028E7" w:rsidP="00637970">
      <w:pPr>
        <w:jc w:val="both"/>
        <w:rPr>
          <w:rFonts w:ascii="Calibri" w:hAnsi="Calibri" w:cs="Calibri"/>
          <w:color w:val="595959" w:themeColor="text1" w:themeTint="A6"/>
          <w:sz w:val="26"/>
          <w:szCs w:val="26"/>
        </w:rPr>
      </w:pPr>
      <w:proofErr w:type="gramStart"/>
      <w:r w:rsidRPr="00A73569">
        <w:rPr>
          <w:rFonts w:ascii="Calibri" w:hAnsi="Calibri" w:cs="Calibri"/>
          <w:color w:val="595959" w:themeColor="text1" w:themeTint="A6"/>
          <w:sz w:val="26"/>
          <w:szCs w:val="26"/>
        </w:rPr>
        <w:t>expresa</w:t>
      </w:r>
      <w:proofErr w:type="gramEnd"/>
      <w:r w:rsidRPr="00A73569">
        <w:rPr>
          <w:rFonts w:ascii="Calibri" w:hAnsi="Calibri" w:cs="Calibri"/>
          <w:color w:val="595959" w:themeColor="text1" w:themeTint="A6"/>
          <w:sz w:val="26"/>
          <w:szCs w:val="26"/>
        </w:rPr>
        <w:t xml:space="preserve"> y sin coacción alguna, que sí elaboró el acta de infracción que se combate</w:t>
      </w:r>
      <w:r w:rsidRPr="00A73569">
        <w:rPr>
          <w:rFonts w:asciiTheme="minorHAnsi" w:hAnsiTheme="minorHAnsi" w:cstheme="minorHAnsi"/>
          <w:color w:val="595959" w:themeColor="text1" w:themeTint="A6"/>
          <w:sz w:val="26"/>
          <w:szCs w:val="26"/>
        </w:rPr>
        <w:t>, lo que sin duda constituye una</w:t>
      </w:r>
      <w:r w:rsidR="00E017CF" w:rsidRPr="00A73569">
        <w:rPr>
          <w:rFonts w:asciiTheme="minorHAnsi" w:hAnsiTheme="minorHAnsi" w:cstheme="minorHAnsi"/>
          <w:color w:val="595959" w:themeColor="text1" w:themeTint="A6"/>
          <w:sz w:val="26"/>
          <w:szCs w:val="26"/>
        </w:rPr>
        <w:t xml:space="preserve"> </w:t>
      </w:r>
      <w:r w:rsidRPr="00A73569">
        <w:rPr>
          <w:rFonts w:asciiTheme="minorHAnsi" w:hAnsiTheme="minorHAnsi" w:cstheme="minorHAnsi"/>
          <w:b/>
          <w:color w:val="595959" w:themeColor="text1" w:themeTint="A6"/>
          <w:sz w:val="26"/>
          <w:szCs w:val="26"/>
        </w:rPr>
        <w:t>confesión expresa</w:t>
      </w:r>
      <w:r w:rsidRPr="00A73569">
        <w:rPr>
          <w:rFonts w:asciiTheme="minorHAnsi" w:hAnsiTheme="minorHAnsi" w:cstheme="minorHAnsi"/>
          <w:color w:val="595959" w:themeColor="text1" w:themeTint="A6"/>
          <w:sz w:val="26"/>
          <w:szCs w:val="26"/>
        </w:rPr>
        <w:t xml:space="preserve"> de acuerdo al contenido del artículo 57 del Código de Procedimiento y Justicia Administrativa vigente en el Estado. . . . . . . . . . . . . . . . . . </w:t>
      </w:r>
      <w:r w:rsidR="00E017CF" w:rsidRPr="00A73569">
        <w:rPr>
          <w:rFonts w:ascii="Calibri" w:hAnsi="Calibri"/>
          <w:color w:val="595959" w:themeColor="text1" w:themeTint="A6"/>
          <w:sz w:val="26"/>
          <w:szCs w:val="26"/>
        </w:rPr>
        <w:t xml:space="preserve">. . . . . . . . . . . . . . . . . . . . . . . . . . . . . . . . . . </w:t>
      </w:r>
    </w:p>
    <w:p w:rsidR="002028E7" w:rsidRPr="00637970" w:rsidRDefault="002028E7" w:rsidP="002028E7">
      <w:pPr>
        <w:jc w:val="both"/>
        <w:rPr>
          <w:rFonts w:ascii="Calibri" w:hAnsi="Calibri" w:cs="Calibri"/>
          <w:color w:val="595959" w:themeColor="text1" w:themeTint="A6"/>
          <w:sz w:val="26"/>
          <w:szCs w:val="26"/>
        </w:rPr>
      </w:pPr>
    </w:p>
    <w:p w:rsidR="002028E7" w:rsidRPr="00A73569" w:rsidRDefault="002028E7" w:rsidP="002028E7">
      <w:pPr>
        <w:ind w:firstLine="708"/>
        <w:jc w:val="both"/>
        <w:rPr>
          <w:rFonts w:ascii="Calibri" w:hAnsi="Calibri" w:cs="Calibri"/>
          <w:color w:val="595959" w:themeColor="text1" w:themeTint="A6"/>
          <w:sz w:val="26"/>
          <w:szCs w:val="26"/>
        </w:rPr>
      </w:pPr>
      <w:r w:rsidRPr="00A73569">
        <w:rPr>
          <w:rFonts w:ascii="Calibri" w:hAnsi="Calibri" w:cs="Calibri"/>
          <w:color w:val="595959" w:themeColor="text1" w:themeTint="A6"/>
          <w:sz w:val="26"/>
          <w:szCs w:val="26"/>
        </w:rPr>
        <w:t xml:space="preserve">En razón de lo anterior, se tiene por </w:t>
      </w:r>
      <w:r w:rsidRPr="00A73569">
        <w:rPr>
          <w:rFonts w:ascii="Calibri" w:hAnsi="Calibri" w:cs="Calibri"/>
          <w:b/>
          <w:color w:val="595959" w:themeColor="text1" w:themeTint="A6"/>
          <w:sz w:val="26"/>
          <w:szCs w:val="26"/>
        </w:rPr>
        <w:t>debidamente acreditada</w:t>
      </w:r>
      <w:r w:rsidRPr="00A73569">
        <w:rPr>
          <w:rFonts w:ascii="Calibri" w:hAnsi="Calibri" w:cs="Calibri"/>
          <w:color w:val="595959" w:themeColor="text1" w:themeTint="A6"/>
          <w:sz w:val="26"/>
          <w:szCs w:val="26"/>
        </w:rPr>
        <w:t xml:space="preserve"> la existencia del acto impugnado. . . . . . . . . . . . . . . . . . . . . . . . . . . . . . . . . . . . . . . . . . . . . . . . . . . . </w:t>
      </w:r>
    </w:p>
    <w:p w:rsidR="002028E7" w:rsidRPr="00A73569" w:rsidRDefault="002028E7" w:rsidP="002028E7">
      <w:pPr>
        <w:ind w:firstLine="708"/>
        <w:jc w:val="both"/>
        <w:rPr>
          <w:rFonts w:ascii="Calibri" w:hAnsi="Calibri" w:cs="Calibri"/>
          <w:b/>
          <w:bCs/>
          <w:i/>
          <w:iCs/>
          <w:color w:val="595959" w:themeColor="text1" w:themeTint="A6"/>
          <w:sz w:val="26"/>
          <w:szCs w:val="26"/>
        </w:rPr>
      </w:pPr>
    </w:p>
    <w:p w:rsidR="002028E7" w:rsidRPr="00A73569" w:rsidRDefault="002028E7" w:rsidP="002028E7">
      <w:pPr>
        <w:ind w:firstLine="708"/>
        <w:jc w:val="both"/>
        <w:rPr>
          <w:rFonts w:ascii="Calibri" w:hAnsi="Calibri" w:cs="Calibri"/>
          <w:bCs/>
          <w:iCs/>
          <w:color w:val="595959" w:themeColor="text1" w:themeTint="A6"/>
          <w:sz w:val="26"/>
          <w:szCs w:val="26"/>
        </w:rPr>
      </w:pPr>
      <w:r w:rsidRPr="00A73569">
        <w:rPr>
          <w:rFonts w:ascii="Calibri" w:hAnsi="Calibri" w:cs="Calibri"/>
          <w:b/>
          <w:bCs/>
          <w:i/>
          <w:iCs/>
          <w:color w:val="595959" w:themeColor="text1" w:themeTint="A6"/>
          <w:sz w:val="26"/>
          <w:szCs w:val="26"/>
        </w:rPr>
        <w:t xml:space="preserve">CUARTO.- </w:t>
      </w:r>
      <w:r w:rsidRPr="00A73569">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3569">
        <w:rPr>
          <w:rFonts w:ascii="Calibri" w:hAnsi="Calibri" w:cs="Calibri"/>
          <w:color w:val="595959" w:themeColor="text1" w:themeTint="A6"/>
          <w:sz w:val="26"/>
          <w:szCs w:val="26"/>
        </w:rPr>
        <w:t xml:space="preserve">. . . . . . . . . . . . . . </w:t>
      </w:r>
    </w:p>
    <w:p w:rsidR="002028E7" w:rsidRPr="00A73569" w:rsidRDefault="002028E7" w:rsidP="002028E7">
      <w:pPr>
        <w:ind w:firstLine="708"/>
        <w:jc w:val="both"/>
        <w:rPr>
          <w:rFonts w:ascii="Calibri" w:hAnsi="Calibri" w:cs="Calibri"/>
          <w:bCs/>
          <w:iCs/>
          <w:color w:val="595959" w:themeColor="text1" w:themeTint="A6"/>
          <w:sz w:val="26"/>
          <w:szCs w:val="26"/>
        </w:rPr>
      </w:pPr>
    </w:p>
    <w:p w:rsidR="002028E7" w:rsidRPr="00A73569" w:rsidRDefault="002028E7" w:rsidP="002028E7">
      <w:pPr>
        <w:ind w:firstLine="708"/>
        <w:jc w:val="both"/>
        <w:rPr>
          <w:rFonts w:ascii="Calibri" w:hAnsi="Calibri" w:cs="Calibri"/>
          <w:bCs/>
          <w:iCs/>
          <w:color w:val="595959" w:themeColor="text1" w:themeTint="A6"/>
          <w:sz w:val="26"/>
          <w:szCs w:val="26"/>
        </w:rPr>
      </w:pPr>
      <w:r w:rsidRPr="00A73569">
        <w:rPr>
          <w:rFonts w:ascii="Calibri" w:hAnsi="Calibri" w:cs="Calibri"/>
          <w:bCs/>
          <w:iCs/>
          <w:color w:val="595959" w:themeColor="text1" w:themeTint="A6"/>
          <w:sz w:val="26"/>
          <w:szCs w:val="26"/>
        </w:rPr>
        <w:t xml:space="preserve">Sentado lo anterior, se advierte que en el presente proceso, el Agente de Tránsito demandado </w:t>
      </w:r>
      <w:r w:rsidRPr="00A73569">
        <w:rPr>
          <w:rFonts w:ascii="Calibri" w:hAnsi="Calibri" w:cs="Calibri"/>
          <w:b/>
          <w:bCs/>
          <w:iCs/>
          <w:color w:val="595959" w:themeColor="text1" w:themeTint="A6"/>
          <w:sz w:val="26"/>
          <w:szCs w:val="26"/>
        </w:rPr>
        <w:t>no exteriorizó</w:t>
      </w:r>
      <w:r w:rsidRPr="00A73569">
        <w:rPr>
          <w:rFonts w:ascii="Calibri" w:hAnsi="Calibri" w:cs="Calibri"/>
          <w:bCs/>
          <w:iCs/>
          <w:color w:val="595959" w:themeColor="text1" w:themeTint="A6"/>
          <w:sz w:val="26"/>
          <w:szCs w:val="26"/>
        </w:rPr>
        <w:t xml:space="preserve"> </w:t>
      </w:r>
      <w:r w:rsidRPr="00A73569">
        <w:rPr>
          <w:rFonts w:ascii="Calibri" w:hAnsi="Calibri" w:cs="Calibri"/>
          <w:bCs/>
          <w:color w:val="595959" w:themeColor="text1" w:themeTint="A6"/>
          <w:sz w:val="26"/>
          <w:szCs w:val="26"/>
        </w:rPr>
        <w:t xml:space="preserve">causal de improcedencia o sobreseimiento alguna, de las previstas en los artículos 261 y 262 del </w:t>
      </w:r>
      <w:r w:rsidRPr="00A73569">
        <w:rPr>
          <w:rFonts w:ascii="Calibri" w:hAnsi="Calibri" w:cs="Calibri"/>
          <w:color w:val="595959" w:themeColor="text1" w:themeTint="A6"/>
          <w:sz w:val="26"/>
          <w:szCs w:val="26"/>
        </w:rPr>
        <w:t xml:space="preserve">Código de Procedimiento y </w:t>
      </w:r>
      <w:r w:rsidRPr="00A73569">
        <w:rPr>
          <w:rFonts w:ascii="Calibri" w:hAnsi="Calibri" w:cs="Calibri"/>
          <w:color w:val="595959" w:themeColor="text1" w:themeTint="A6"/>
          <w:sz w:val="26"/>
          <w:szCs w:val="26"/>
        </w:rPr>
        <w:lastRenderedPageBreak/>
        <w:t xml:space="preserve">Justicia Administrativa para el Estado y los Municipios de Guanajuato; en tanto que </w:t>
      </w:r>
      <w:r w:rsidRPr="00A73569">
        <w:rPr>
          <w:rFonts w:ascii="Calibri" w:hAnsi="Calibri" w:cs="Calibri"/>
          <w:bCs/>
          <w:iCs/>
          <w:color w:val="595959" w:themeColor="text1" w:themeTint="A6"/>
          <w:sz w:val="26"/>
          <w:szCs w:val="26"/>
        </w:rPr>
        <w:t xml:space="preserve">de oficio, </w:t>
      </w:r>
      <w:r w:rsidRPr="00A73569">
        <w:rPr>
          <w:rFonts w:ascii="Calibri" w:hAnsi="Calibri" w:cs="Calibri"/>
          <w:b/>
          <w:bCs/>
          <w:iCs/>
          <w:color w:val="595959" w:themeColor="text1" w:themeTint="A6"/>
          <w:sz w:val="26"/>
          <w:szCs w:val="26"/>
        </w:rPr>
        <w:t>no se advierte</w:t>
      </w:r>
      <w:r w:rsidRPr="00A73569">
        <w:rPr>
          <w:rFonts w:ascii="Calibri" w:hAnsi="Calibri" w:cs="Calibri"/>
          <w:bCs/>
          <w:iCs/>
          <w:color w:val="595959" w:themeColor="text1" w:themeTint="A6"/>
          <w:sz w:val="26"/>
          <w:szCs w:val="26"/>
        </w:rPr>
        <w:t xml:space="preserve"> por este Juzgador la actualización de ninguna que impida el estudio de fondo de esta causa administrativa, en cuanto al acta impugnada, en consecuencia es procedente el presente proceso administrativo. . </w:t>
      </w:r>
    </w:p>
    <w:p w:rsidR="002028E7" w:rsidRPr="00A73569" w:rsidRDefault="002028E7" w:rsidP="002028E7">
      <w:pPr>
        <w:jc w:val="both"/>
        <w:rPr>
          <w:rFonts w:ascii="Calibri" w:hAnsi="Calibri" w:cs="Calibri"/>
          <w:color w:val="595959" w:themeColor="text1" w:themeTint="A6"/>
          <w:sz w:val="26"/>
          <w:szCs w:val="26"/>
        </w:rPr>
      </w:pPr>
    </w:p>
    <w:p w:rsidR="002028E7" w:rsidRPr="00A73569" w:rsidRDefault="002028E7" w:rsidP="002028E7">
      <w:pPr>
        <w:ind w:firstLine="708"/>
        <w:jc w:val="both"/>
        <w:rPr>
          <w:rFonts w:ascii="Calibri" w:hAnsi="Calibri" w:cs="Calibri"/>
          <w:color w:val="595959" w:themeColor="text1" w:themeTint="A6"/>
          <w:sz w:val="26"/>
          <w:szCs w:val="26"/>
        </w:rPr>
      </w:pPr>
      <w:r w:rsidRPr="00A73569">
        <w:rPr>
          <w:rFonts w:ascii="Calibri" w:hAnsi="Calibri" w:cs="Calibri"/>
          <w:b/>
          <w:bCs/>
          <w:i/>
          <w:iCs/>
          <w:color w:val="595959" w:themeColor="text1" w:themeTint="A6"/>
          <w:sz w:val="26"/>
          <w:szCs w:val="26"/>
        </w:rPr>
        <w:t xml:space="preserve">QUINTO.- </w:t>
      </w:r>
      <w:r w:rsidRPr="00A73569">
        <w:rPr>
          <w:rFonts w:ascii="Calibri" w:hAnsi="Calibri" w:cs="Calibri"/>
          <w:bCs/>
          <w:iCs/>
          <w:color w:val="595959" w:themeColor="text1" w:themeTint="A6"/>
          <w:sz w:val="26"/>
          <w:szCs w:val="26"/>
        </w:rPr>
        <w:t>Previamente al análisis del planteamiento de fondo formulado por la demandante; es</w:t>
      </w:r>
      <w:r w:rsidRPr="00A73569">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028E7" w:rsidRPr="00A73569" w:rsidRDefault="002028E7" w:rsidP="002028E7">
      <w:pPr>
        <w:ind w:firstLine="708"/>
        <w:jc w:val="both"/>
        <w:rPr>
          <w:rFonts w:ascii="Calibri" w:hAnsi="Calibri" w:cs="Calibri"/>
          <w:color w:val="595959" w:themeColor="text1" w:themeTint="A6"/>
          <w:sz w:val="26"/>
          <w:szCs w:val="26"/>
        </w:rPr>
      </w:pPr>
    </w:p>
    <w:p w:rsidR="002028E7" w:rsidRPr="00A73569" w:rsidRDefault="002028E7" w:rsidP="007F697A">
      <w:pPr>
        <w:pStyle w:val="Ttulo1"/>
        <w:ind w:firstLine="708"/>
        <w:jc w:val="both"/>
        <w:rPr>
          <w:rFonts w:ascii="Calibri" w:hAnsi="Calibri" w:cs="Calibri"/>
          <w:b w:val="0"/>
          <w:iCs w:val="0"/>
          <w:color w:val="595959" w:themeColor="text1" w:themeTint="A6"/>
          <w:sz w:val="26"/>
          <w:szCs w:val="26"/>
        </w:rPr>
      </w:pPr>
      <w:r w:rsidRPr="00A73569">
        <w:rPr>
          <w:rFonts w:ascii="Calibri" w:hAnsi="Calibri" w:cs="Calibri"/>
          <w:b w:val="0"/>
          <w:i w:val="0"/>
          <w:color w:val="595959" w:themeColor="text1" w:themeTint="A6"/>
          <w:sz w:val="26"/>
          <w:szCs w:val="26"/>
        </w:rPr>
        <w:t xml:space="preserve">De lo expuesto en la demanda, en la contestación así como de las constancias que integran la presente causa administrativa, se desprende que el Agente de Tránsito de nombre </w:t>
      </w:r>
      <w:r w:rsidR="00E26165">
        <w:rPr>
          <w:rFonts w:ascii="Calibri" w:hAnsi="Calibri" w:cs="Calibri"/>
          <w:b w:val="0"/>
          <w:i w:val="0"/>
          <w:color w:val="595959" w:themeColor="text1" w:themeTint="A6"/>
          <w:sz w:val="26"/>
          <w:szCs w:val="26"/>
        </w:rPr>
        <w:t>*****</w:t>
      </w:r>
      <w:r w:rsidRPr="00A73569">
        <w:rPr>
          <w:rFonts w:ascii="Calibri" w:hAnsi="Calibri" w:cs="Calibri"/>
          <w:b w:val="0"/>
          <w:i w:val="0"/>
          <w:color w:val="595959" w:themeColor="text1" w:themeTint="A6"/>
          <w:sz w:val="26"/>
          <w:szCs w:val="26"/>
        </w:rPr>
        <w:t xml:space="preserve">, con fecha </w:t>
      </w:r>
      <w:r w:rsidR="007F697A" w:rsidRPr="00A73569">
        <w:rPr>
          <w:rFonts w:ascii="Calibri" w:hAnsi="Calibri" w:cs="Calibri"/>
          <w:b w:val="0"/>
          <w:i w:val="0"/>
          <w:color w:val="595959" w:themeColor="text1" w:themeTint="A6"/>
          <w:sz w:val="26"/>
          <w:szCs w:val="26"/>
        </w:rPr>
        <w:t>18 dieciocho de febrero del 2017 dos mil diecisiete</w:t>
      </w:r>
      <w:r w:rsidRPr="00A73569">
        <w:rPr>
          <w:rFonts w:ascii="Calibri" w:hAnsi="Calibri" w:cs="Calibri"/>
          <w:b w:val="0"/>
          <w:i w:val="0"/>
          <w:color w:val="595959" w:themeColor="text1" w:themeTint="A6"/>
          <w:sz w:val="26"/>
          <w:szCs w:val="26"/>
        </w:rPr>
        <w:t xml:space="preserve">, levantó a la ciudadana </w:t>
      </w:r>
      <w:r w:rsidR="00E26165">
        <w:rPr>
          <w:rFonts w:ascii="Calibri" w:hAnsi="Calibri" w:cs="Calibri"/>
          <w:b w:val="0"/>
          <w:i w:val="0"/>
          <w:color w:val="595959" w:themeColor="text1" w:themeTint="A6"/>
          <w:sz w:val="26"/>
          <w:szCs w:val="26"/>
        </w:rPr>
        <w:t>*****</w:t>
      </w:r>
      <w:r w:rsidRPr="00A73569">
        <w:rPr>
          <w:rFonts w:ascii="Calibri" w:hAnsi="Calibri" w:cs="Calibri"/>
          <w:b w:val="0"/>
          <w:i w:val="0"/>
          <w:color w:val="595959" w:themeColor="text1" w:themeTint="A6"/>
          <w:sz w:val="26"/>
          <w:szCs w:val="26"/>
        </w:rPr>
        <w:t xml:space="preserve">, el acta de infracción con número </w:t>
      </w:r>
      <w:r w:rsidR="007F697A" w:rsidRPr="00A73569">
        <w:rPr>
          <w:rFonts w:ascii="Calibri" w:hAnsi="Calibri" w:cs="Calibri"/>
          <w:b w:val="0"/>
          <w:i w:val="0"/>
          <w:color w:val="595959" w:themeColor="text1" w:themeTint="A6"/>
          <w:sz w:val="26"/>
          <w:szCs w:val="26"/>
        </w:rPr>
        <w:t>T-5572733 (T guion cinco-cinco-siete-dos-siete-tres-tres)</w:t>
      </w:r>
      <w:r w:rsidRPr="00A73569">
        <w:rPr>
          <w:rFonts w:ascii="Calibri" w:hAnsi="Calibri" w:cs="Calibri"/>
          <w:b w:val="0"/>
          <w:i w:val="0"/>
          <w:color w:val="595959" w:themeColor="text1" w:themeTint="A6"/>
          <w:sz w:val="26"/>
          <w:szCs w:val="26"/>
        </w:rPr>
        <w:t xml:space="preserve">, en el lugar ubicado en: </w:t>
      </w:r>
      <w:r w:rsidRPr="00A73569">
        <w:rPr>
          <w:rFonts w:ascii="Calibri" w:hAnsi="Calibri" w:cs="Calibri"/>
          <w:b w:val="0"/>
          <w:color w:val="595959" w:themeColor="text1" w:themeTint="A6"/>
          <w:sz w:val="26"/>
          <w:szCs w:val="26"/>
        </w:rPr>
        <w:t>“</w:t>
      </w:r>
      <w:proofErr w:type="spellStart"/>
      <w:r w:rsidR="007F697A" w:rsidRPr="00A73569">
        <w:rPr>
          <w:rFonts w:ascii="Calibri" w:hAnsi="Calibri" w:cs="Calibri"/>
          <w:b w:val="0"/>
          <w:iCs w:val="0"/>
          <w:color w:val="595959" w:themeColor="text1" w:themeTint="A6"/>
          <w:sz w:val="26"/>
          <w:szCs w:val="26"/>
        </w:rPr>
        <w:t>Blvd</w:t>
      </w:r>
      <w:proofErr w:type="spellEnd"/>
      <w:r w:rsidR="007F697A" w:rsidRPr="00A73569">
        <w:rPr>
          <w:rFonts w:ascii="Calibri" w:hAnsi="Calibri" w:cs="Calibri"/>
          <w:b w:val="0"/>
          <w:iCs w:val="0"/>
          <w:color w:val="595959" w:themeColor="text1" w:themeTint="A6"/>
          <w:sz w:val="26"/>
          <w:szCs w:val="26"/>
        </w:rPr>
        <w:t>. Morelos</w:t>
      </w:r>
      <w:r w:rsidRPr="00A73569">
        <w:rPr>
          <w:rFonts w:ascii="Calibri" w:hAnsi="Calibri" w:cs="Calibri"/>
          <w:b w:val="0"/>
          <w:color w:val="595959" w:themeColor="text1" w:themeTint="A6"/>
          <w:sz w:val="26"/>
          <w:szCs w:val="26"/>
        </w:rPr>
        <w:t>”</w:t>
      </w:r>
      <w:r w:rsidRPr="00A73569">
        <w:rPr>
          <w:rFonts w:ascii="Calibri" w:hAnsi="Calibri" w:cs="Calibri"/>
          <w:b w:val="0"/>
          <w:i w:val="0"/>
          <w:color w:val="595959" w:themeColor="text1" w:themeTint="A6"/>
          <w:sz w:val="26"/>
          <w:szCs w:val="26"/>
        </w:rPr>
        <w:t xml:space="preserve">, con circulación: </w:t>
      </w:r>
      <w:r w:rsidRPr="00A73569">
        <w:rPr>
          <w:rFonts w:ascii="Calibri" w:hAnsi="Calibri" w:cs="Calibri"/>
          <w:b w:val="0"/>
          <w:color w:val="595959" w:themeColor="text1" w:themeTint="A6"/>
          <w:sz w:val="26"/>
          <w:szCs w:val="26"/>
        </w:rPr>
        <w:t>“</w:t>
      </w:r>
      <w:r w:rsidR="007F697A" w:rsidRPr="00A73569">
        <w:rPr>
          <w:rFonts w:ascii="Calibri" w:hAnsi="Calibri" w:cs="Calibri"/>
          <w:b w:val="0"/>
          <w:color w:val="595959" w:themeColor="text1" w:themeTint="A6"/>
          <w:sz w:val="26"/>
          <w:szCs w:val="26"/>
        </w:rPr>
        <w:t>sur a norte</w:t>
      </w:r>
      <w:r w:rsidRPr="00A73569">
        <w:rPr>
          <w:rFonts w:ascii="Calibri" w:hAnsi="Calibri" w:cs="Calibri"/>
          <w:b w:val="0"/>
          <w:color w:val="595959" w:themeColor="text1" w:themeTint="A6"/>
          <w:sz w:val="26"/>
          <w:szCs w:val="26"/>
        </w:rPr>
        <w:t>”</w:t>
      </w:r>
      <w:r w:rsidRPr="00A73569">
        <w:rPr>
          <w:rFonts w:ascii="Calibri" w:hAnsi="Calibri" w:cs="Calibri"/>
          <w:b w:val="0"/>
          <w:i w:val="0"/>
          <w:color w:val="595959" w:themeColor="text1" w:themeTint="A6"/>
          <w:sz w:val="26"/>
          <w:szCs w:val="26"/>
        </w:rPr>
        <w:t>, de la colonia</w:t>
      </w:r>
      <w:r w:rsidRPr="00A73569">
        <w:rPr>
          <w:rFonts w:ascii="Calibri" w:hAnsi="Calibri" w:cs="Calibri"/>
          <w:b w:val="0"/>
          <w:color w:val="595959" w:themeColor="text1" w:themeTint="A6"/>
          <w:sz w:val="26"/>
          <w:szCs w:val="26"/>
        </w:rPr>
        <w:t xml:space="preserve"> </w:t>
      </w:r>
      <w:r w:rsidR="007F697A" w:rsidRPr="00A73569">
        <w:rPr>
          <w:rFonts w:ascii="Calibri" w:hAnsi="Calibri" w:cs="Calibri"/>
          <w:b w:val="0"/>
          <w:color w:val="595959" w:themeColor="text1" w:themeTint="A6"/>
          <w:sz w:val="26"/>
          <w:szCs w:val="26"/>
        </w:rPr>
        <w:t>“</w:t>
      </w:r>
      <w:proofErr w:type="spellStart"/>
      <w:r w:rsidR="007F697A" w:rsidRPr="00A73569">
        <w:rPr>
          <w:rFonts w:ascii="Calibri" w:hAnsi="Calibri" w:cs="Calibri"/>
          <w:b w:val="0"/>
          <w:color w:val="595959" w:themeColor="text1" w:themeTint="A6"/>
          <w:sz w:val="26"/>
          <w:szCs w:val="26"/>
        </w:rPr>
        <w:t>Eyupol</w:t>
      </w:r>
      <w:proofErr w:type="spellEnd"/>
      <w:r w:rsidR="007F697A" w:rsidRPr="00A73569">
        <w:rPr>
          <w:rFonts w:ascii="Calibri" w:hAnsi="Calibri" w:cs="Calibri"/>
          <w:b w:val="0"/>
          <w:color w:val="595959" w:themeColor="text1" w:themeTint="A6"/>
          <w:sz w:val="26"/>
          <w:szCs w:val="26"/>
        </w:rPr>
        <w:t>”</w:t>
      </w:r>
      <w:r w:rsidRPr="00A73569">
        <w:rPr>
          <w:rFonts w:ascii="Calibri" w:hAnsi="Calibri" w:cs="Calibri"/>
          <w:b w:val="0"/>
          <w:i w:val="0"/>
          <w:color w:val="595959" w:themeColor="text1" w:themeTint="A6"/>
          <w:sz w:val="26"/>
          <w:szCs w:val="26"/>
        </w:rPr>
        <w:t xml:space="preserve"> de esta ciudad; con motivo de: </w:t>
      </w:r>
      <w:r w:rsidRPr="00A73569">
        <w:rPr>
          <w:rFonts w:ascii="Calibri" w:hAnsi="Calibri" w:cs="Calibri"/>
          <w:b w:val="0"/>
          <w:color w:val="595959" w:themeColor="text1" w:themeTint="A6"/>
          <w:sz w:val="26"/>
          <w:szCs w:val="26"/>
        </w:rPr>
        <w:t>“</w:t>
      </w:r>
      <w:r w:rsidR="007F697A" w:rsidRPr="00A73569">
        <w:rPr>
          <w:rFonts w:ascii="Calibri" w:hAnsi="Calibri" w:cs="Calibri"/>
          <w:b w:val="0"/>
          <w:iCs w:val="0"/>
          <w:color w:val="595959" w:themeColor="text1" w:themeTint="A6"/>
          <w:sz w:val="26"/>
          <w:szCs w:val="26"/>
        </w:rPr>
        <w:t>Por conducir vehículo de motor sin hacer uso del cinturón de seguridad</w:t>
      </w:r>
      <w:r w:rsidRPr="00A73569">
        <w:rPr>
          <w:rFonts w:ascii="Calibri" w:hAnsi="Calibri" w:cs="Calibri"/>
          <w:b w:val="0"/>
          <w:color w:val="595959" w:themeColor="text1" w:themeTint="A6"/>
          <w:sz w:val="26"/>
          <w:szCs w:val="26"/>
        </w:rPr>
        <w:t>”</w:t>
      </w:r>
      <w:r w:rsidRPr="00A73569">
        <w:rPr>
          <w:rFonts w:ascii="Calibri" w:hAnsi="Calibri" w:cs="Calibri"/>
          <w:b w:val="0"/>
          <w:i w:val="0"/>
          <w:color w:val="595959" w:themeColor="text1" w:themeTint="A6"/>
          <w:sz w:val="26"/>
          <w:szCs w:val="26"/>
        </w:rPr>
        <w:t xml:space="preserve">; </w:t>
      </w:r>
      <w:r w:rsidR="007F697A" w:rsidRPr="00A73569">
        <w:rPr>
          <w:rFonts w:ascii="Calibri" w:hAnsi="Calibri" w:cs="Calibri"/>
          <w:b w:val="0"/>
          <w:i w:val="0"/>
          <w:color w:val="595959" w:themeColor="text1" w:themeTint="A6"/>
          <w:sz w:val="26"/>
          <w:szCs w:val="26"/>
        </w:rPr>
        <w:t xml:space="preserve">mientras que </w:t>
      </w:r>
      <w:r w:rsidRPr="00A73569">
        <w:rPr>
          <w:rFonts w:ascii="Calibri" w:hAnsi="Calibri" w:cs="Calibri"/>
          <w:b w:val="0"/>
          <w:i w:val="0"/>
          <w:color w:val="595959" w:themeColor="text1" w:themeTint="A6"/>
          <w:sz w:val="26"/>
          <w:szCs w:val="26"/>
        </w:rPr>
        <w:t xml:space="preserve">en </w:t>
      </w:r>
      <w:r w:rsidR="007F697A" w:rsidRPr="00A73569">
        <w:rPr>
          <w:rFonts w:ascii="Calibri" w:hAnsi="Calibri" w:cs="Calibri"/>
          <w:b w:val="0"/>
          <w:i w:val="0"/>
          <w:iCs w:val="0"/>
          <w:color w:val="595959" w:themeColor="text1" w:themeTint="A6"/>
          <w:sz w:val="26"/>
          <w:szCs w:val="26"/>
        </w:rPr>
        <w:t>la “</w:t>
      </w:r>
      <w:r w:rsidRPr="00A73569">
        <w:rPr>
          <w:rFonts w:ascii="Calibri" w:hAnsi="Calibri" w:cs="Calibri"/>
          <w:b w:val="0"/>
          <w:i w:val="0"/>
          <w:color w:val="595959" w:themeColor="text1" w:themeTint="A6"/>
          <w:sz w:val="26"/>
          <w:szCs w:val="26"/>
        </w:rPr>
        <w:t>referencia</w:t>
      </w:r>
      <w:r w:rsidR="007F697A" w:rsidRPr="00A73569">
        <w:rPr>
          <w:rFonts w:ascii="Calibri" w:hAnsi="Calibri" w:cs="Calibri"/>
          <w:b w:val="0"/>
          <w:i w:val="0"/>
          <w:color w:val="595959" w:themeColor="text1" w:themeTint="A6"/>
          <w:sz w:val="26"/>
          <w:szCs w:val="26"/>
        </w:rPr>
        <w:t>”</w:t>
      </w:r>
      <w:r w:rsidRPr="00A73569">
        <w:rPr>
          <w:rFonts w:ascii="Calibri" w:hAnsi="Calibri" w:cs="Calibri"/>
          <w:b w:val="0"/>
          <w:i w:val="0"/>
          <w:color w:val="595959" w:themeColor="text1" w:themeTint="A6"/>
          <w:sz w:val="26"/>
          <w:szCs w:val="26"/>
        </w:rPr>
        <w:t xml:space="preserve"> </w:t>
      </w:r>
      <w:r w:rsidRPr="00A73569">
        <w:rPr>
          <w:rFonts w:ascii="Calibri" w:hAnsi="Calibri" w:cs="Calibri"/>
          <w:b w:val="0"/>
          <w:i w:val="0"/>
          <w:iCs w:val="0"/>
          <w:color w:val="595959" w:themeColor="text1" w:themeTint="A6"/>
          <w:sz w:val="26"/>
          <w:szCs w:val="26"/>
        </w:rPr>
        <w:t>r</w:t>
      </w:r>
      <w:r w:rsidRPr="00A73569">
        <w:rPr>
          <w:rFonts w:ascii="Calibri" w:hAnsi="Calibri" w:cs="Calibri"/>
          <w:b w:val="0"/>
          <w:i w:val="0"/>
          <w:color w:val="595959" w:themeColor="text1" w:themeTint="A6"/>
          <w:sz w:val="26"/>
          <w:szCs w:val="26"/>
        </w:rPr>
        <w:t>e</w:t>
      </w:r>
      <w:r w:rsidRPr="00A73569">
        <w:rPr>
          <w:rFonts w:ascii="Calibri" w:hAnsi="Calibri" w:cs="Calibri"/>
          <w:b w:val="0"/>
          <w:i w:val="0"/>
          <w:iCs w:val="0"/>
          <w:color w:val="595959" w:themeColor="text1" w:themeTint="A6"/>
          <w:sz w:val="26"/>
          <w:szCs w:val="26"/>
        </w:rPr>
        <w:t xml:space="preserve">dactó: </w:t>
      </w:r>
      <w:r w:rsidRPr="00A73569">
        <w:rPr>
          <w:rFonts w:ascii="Calibri" w:hAnsi="Calibri" w:cs="Calibri"/>
          <w:b w:val="0"/>
          <w:iCs w:val="0"/>
          <w:color w:val="595959" w:themeColor="text1" w:themeTint="A6"/>
          <w:sz w:val="26"/>
          <w:szCs w:val="26"/>
        </w:rPr>
        <w:t>“</w:t>
      </w:r>
      <w:proofErr w:type="spellStart"/>
      <w:r w:rsidR="007F697A" w:rsidRPr="00A73569">
        <w:rPr>
          <w:rFonts w:ascii="Calibri" w:hAnsi="Calibri" w:cs="Calibri"/>
          <w:b w:val="0"/>
          <w:iCs w:val="0"/>
          <w:color w:val="595959" w:themeColor="text1" w:themeTint="A6"/>
          <w:sz w:val="26"/>
          <w:szCs w:val="26"/>
        </w:rPr>
        <w:t>Blvd</w:t>
      </w:r>
      <w:proofErr w:type="spellEnd"/>
      <w:r w:rsidR="00C13B67">
        <w:rPr>
          <w:rFonts w:ascii="Calibri" w:hAnsi="Calibri" w:cs="Calibri"/>
          <w:b w:val="0"/>
          <w:iCs w:val="0"/>
          <w:color w:val="595959" w:themeColor="text1" w:themeTint="A6"/>
          <w:sz w:val="26"/>
          <w:szCs w:val="26"/>
        </w:rPr>
        <w:t>.</w:t>
      </w:r>
      <w:r w:rsidR="007F697A" w:rsidRPr="00A73569">
        <w:rPr>
          <w:rFonts w:ascii="Calibri" w:hAnsi="Calibri" w:cs="Calibri"/>
          <w:b w:val="0"/>
          <w:iCs w:val="0"/>
          <w:color w:val="595959" w:themeColor="text1" w:themeTint="A6"/>
          <w:sz w:val="26"/>
          <w:szCs w:val="26"/>
        </w:rPr>
        <w:t xml:space="preserve"> La luz</w:t>
      </w:r>
      <w:r w:rsidRPr="00A73569">
        <w:rPr>
          <w:rFonts w:ascii="Calibri" w:hAnsi="Calibri" w:cs="Calibri"/>
          <w:b w:val="0"/>
          <w:iCs w:val="0"/>
          <w:color w:val="595959" w:themeColor="text1" w:themeTint="A6"/>
          <w:sz w:val="26"/>
          <w:szCs w:val="26"/>
        </w:rPr>
        <w:t>”</w:t>
      </w:r>
      <w:r w:rsidRPr="00A73569">
        <w:rPr>
          <w:rFonts w:ascii="Calibri" w:hAnsi="Calibri" w:cs="Calibri"/>
          <w:b w:val="0"/>
          <w:i w:val="0"/>
          <w:iCs w:val="0"/>
          <w:color w:val="595959" w:themeColor="text1" w:themeTint="A6"/>
          <w:sz w:val="26"/>
          <w:szCs w:val="26"/>
        </w:rPr>
        <w:t>;</w:t>
      </w:r>
      <w:r w:rsidRPr="00A73569">
        <w:rPr>
          <w:rFonts w:ascii="Calibri" w:hAnsi="Calibri" w:cs="Calibri"/>
          <w:b w:val="0"/>
          <w:i w:val="0"/>
          <w:color w:val="595959" w:themeColor="text1" w:themeTint="A6"/>
          <w:sz w:val="26"/>
          <w:szCs w:val="26"/>
        </w:rPr>
        <w:t xml:space="preserve"> en tanto que en el espacio destinado para anotar </w:t>
      </w:r>
      <w:r w:rsidR="007F697A" w:rsidRPr="00A73569">
        <w:rPr>
          <w:rFonts w:ascii="Calibri" w:hAnsi="Calibri" w:cs="Calibri"/>
          <w:b w:val="0"/>
          <w:i w:val="0"/>
          <w:color w:val="595959" w:themeColor="text1" w:themeTint="A6"/>
          <w:sz w:val="26"/>
          <w:szCs w:val="26"/>
        </w:rPr>
        <w:t xml:space="preserve">la </w:t>
      </w:r>
      <w:r w:rsidRPr="00A73569">
        <w:rPr>
          <w:rFonts w:ascii="Calibri" w:hAnsi="Calibri" w:cs="Calibri"/>
          <w:b w:val="0"/>
          <w:i w:val="0"/>
          <w:color w:val="595959" w:themeColor="text1" w:themeTint="A6"/>
          <w:sz w:val="26"/>
          <w:szCs w:val="26"/>
        </w:rPr>
        <w:t>detección en flagrancia de la infracción,</w:t>
      </w:r>
      <w:r w:rsidR="007F697A" w:rsidRPr="00A73569">
        <w:rPr>
          <w:rFonts w:ascii="Calibri" w:hAnsi="Calibri" w:cs="Calibri"/>
          <w:b w:val="0"/>
          <w:i w:val="0"/>
          <w:iCs w:val="0"/>
          <w:color w:val="595959" w:themeColor="text1" w:themeTint="A6"/>
          <w:sz w:val="26"/>
          <w:szCs w:val="26"/>
        </w:rPr>
        <w:t xml:space="preserve"> el demandado no anotó da</w:t>
      </w:r>
      <w:r w:rsidR="00C13B67">
        <w:rPr>
          <w:rFonts w:ascii="Calibri" w:hAnsi="Calibri" w:cs="Calibri"/>
          <w:b w:val="0"/>
          <w:i w:val="0"/>
          <w:iCs w:val="0"/>
          <w:color w:val="595959" w:themeColor="text1" w:themeTint="A6"/>
          <w:sz w:val="26"/>
          <w:szCs w:val="26"/>
        </w:rPr>
        <w:t>to alguno</w:t>
      </w:r>
      <w:r w:rsidRPr="00A73569">
        <w:rPr>
          <w:rFonts w:ascii="Calibri" w:hAnsi="Calibri" w:cs="Calibri"/>
          <w:b w:val="0"/>
          <w:color w:val="595959" w:themeColor="text1" w:themeTint="A6"/>
          <w:sz w:val="26"/>
          <w:szCs w:val="26"/>
        </w:rPr>
        <w:t>.</w:t>
      </w:r>
      <w:r w:rsidRPr="00A73569">
        <w:rPr>
          <w:rFonts w:ascii="Calibri" w:hAnsi="Calibri" w:cs="Calibri"/>
          <w:b w:val="0"/>
          <w:i w:val="0"/>
          <w:color w:val="595959" w:themeColor="text1" w:themeTint="A6"/>
          <w:sz w:val="26"/>
          <w:szCs w:val="26"/>
        </w:rPr>
        <w:t xml:space="preserve"> . . </w:t>
      </w:r>
      <w:r w:rsidRPr="00A73569">
        <w:rPr>
          <w:rFonts w:ascii="Calibri" w:hAnsi="Calibri" w:cs="Calibri"/>
          <w:b w:val="0"/>
          <w:i w:val="0"/>
          <w:iCs w:val="0"/>
          <w:color w:val="595959" w:themeColor="text1" w:themeTint="A6"/>
          <w:sz w:val="26"/>
          <w:szCs w:val="26"/>
        </w:rPr>
        <w:t xml:space="preserve">. . . . . . . </w:t>
      </w:r>
      <w:r w:rsidR="00C13B67">
        <w:rPr>
          <w:rFonts w:ascii="Calibri" w:hAnsi="Calibri" w:cs="Calibri"/>
          <w:b w:val="0"/>
          <w:i w:val="0"/>
          <w:iCs w:val="0"/>
          <w:color w:val="595959" w:themeColor="text1" w:themeTint="A6"/>
          <w:sz w:val="26"/>
          <w:szCs w:val="26"/>
        </w:rPr>
        <w:t xml:space="preserve">. . . . . . . . . . . . . . . . . . . . . . . . . . . . . .  </w:t>
      </w:r>
    </w:p>
    <w:p w:rsidR="002028E7" w:rsidRPr="00C13B67" w:rsidRDefault="002028E7" w:rsidP="002028E7">
      <w:pPr>
        <w:jc w:val="both"/>
        <w:rPr>
          <w:rFonts w:ascii="Calibri" w:hAnsi="Calibri" w:cs="Calibri"/>
          <w:color w:val="595959" w:themeColor="text1" w:themeTint="A6"/>
          <w:sz w:val="26"/>
          <w:szCs w:val="26"/>
          <w:lang w:val="es-MX"/>
        </w:rPr>
      </w:pPr>
    </w:p>
    <w:p w:rsidR="00706543" w:rsidRPr="00A73569" w:rsidRDefault="002028E7" w:rsidP="002028E7">
      <w:pPr>
        <w:pStyle w:val="Textoindependiente"/>
        <w:tabs>
          <w:tab w:val="left" w:pos="3594"/>
        </w:tabs>
        <w:rPr>
          <w:rFonts w:ascii="Calibri" w:hAnsi="Calibri" w:cs="Calibri"/>
          <w:iCs/>
          <w:color w:val="595959" w:themeColor="text1" w:themeTint="A6"/>
          <w:sz w:val="26"/>
          <w:szCs w:val="26"/>
        </w:rPr>
      </w:pPr>
      <w:r w:rsidRPr="00A73569">
        <w:rPr>
          <w:rFonts w:ascii="Calibri" w:hAnsi="Calibri" w:cs="Calibri"/>
          <w:color w:val="595959" w:themeColor="text1" w:themeTint="A6"/>
          <w:sz w:val="26"/>
          <w:szCs w:val="26"/>
          <w:lang w:val="es-ES"/>
        </w:rPr>
        <w:t xml:space="preserve">          </w:t>
      </w:r>
      <w:r w:rsidRPr="00A73569">
        <w:rPr>
          <w:rFonts w:ascii="Calibri" w:hAnsi="Calibri" w:cs="Calibri"/>
          <w:color w:val="595959" w:themeColor="text1" w:themeTint="A6"/>
          <w:sz w:val="26"/>
          <w:szCs w:val="26"/>
        </w:rPr>
        <w:t xml:space="preserve">Acto que la impetrante del proceso considera ilegal, pues, expresó, </w:t>
      </w:r>
      <w:r w:rsidRPr="00A73569">
        <w:rPr>
          <w:rFonts w:ascii="Calibri" w:hAnsi="Calibri" w:cs="Calibri"/>
          <w:i/>
          <w:color w:val="595959" w:themeColor="text1" w:themeTint="A6"/>
          <w:sz w:val="26"/>
          <w:szCs w:val="26"/>
        </w:rPr>
        <w:t>“grosso modo”,</w:t>
      </w:r>
      <w:r w:rsidRPr="00A73569">
        <w:rPr>
          <w:rFonts w:ascii="Calibri" w:hAnsi="Calibri" w:cs="Calibri"/>
          <w:color w:val="595959" w:themeColor="text1" w:themeTint="A6"/>
          <w:sz w:val="26"/>
          <w:szCs w:val="26"/>
        </w:rPr>
        <w:t xml:space="preserve"> que </w:t>
      </w:r>
      <w:r w:rsidRPr="00A73569">
        <w:rPr>
          <w:rFonts w:ascii="Calibri" w:hAnsi="Calibri" w:cs="Calibri"/>
          <w:iCs/>
          <w:color w:val="595959" w:themeColor="text1" w:themeTint="A6"/>
          <w:sz w:val="26"/>
          <w:szCs w:val="26"/>
        </w:rPr>
        <w:t>la boleta carece de la deb</w:t>
      </w:r>
      <w:r w:rsidR="00706543" w:rsidRPr="00A73569">
        <w:rPr>
          <w:rFonts w:ascii="Calibri" w:hAnsi="Calibri" w:cs="Calibri"/>
          <w:iCs/>
          <w:color w:val="595959" w:themeColor="text1" w:themeTint="A6"/>
          <w:sz w:val="26"/>
          <w:szCs w:val="26"/>
        </w:rPr>
        <w:t>ida fundamentación y motivación. . . . . . . . .</w:t>
      </w:r>
    </w:p>
    <w:p w:rsidR="00706543" w:rsidRPr="00A73569" w:rsidRDefault="00706543" w:rsidP="002028E7">
      <w:pPr>
        <w:pStyle w:val="Textoindependiente"/>
        <w:tabs>
          <w:tab w:val="left" w:pos="3594"/>
        </w:tabs>
        <w:rPr>
          <w:rFonts w:ascii="Calibri" w:hAnsi="Calibri" w:cs="Calibri"/>
          <w:iCs/>
          <w:color w:val="595959" w:themeColor="text1" w:themeTint="A6"/>
          <w:sz w:val="26"/>
          <w:szCs w:val="26"/>
        </w:rPr>
      </w:pPr>
    </w:p>
    <w:p w:rsidR="002028E7" w:rsidRPr="00A73569" w:rsidRDefault="00706543" w:rsidP="00706543">
      <w:pPr>
        <w:pStyle w:val="Textoindependiente"/>
        <w:ind w:firstLine="567"/>
        <w:rPr>
          <w:rFonts w:ascii="Calibri" w:hAnsi="Calibri" w:cs="Calibri"/>
          <w:iCs/>
          <w:color w:val="595959" w:themeColor="text1" w:themeTint="A6"/>
          <w:sz w:val="26"/>
          <w:szCs w:val="26"/>
        </w:rPr>
      </w:pPr>
      <w:r w:rsidRPr="00A73569">
        <w:rPr>
          <w:rFonts w:ascii="Calibri" w:hAnsi="Calibri" w:cs="Calibri"/>
          <w:iCs/>
          <w:color w:val="595959" w:themeColor="text1" w:themeTint="A6"/>
          <w:sz w:val="26"/>
          <w:szCs w:val="26"/>
        </w:rPr>
        <w:t>E</w:t>
      </w:r>
      <w:r w:rsidR="002028E7" w:rsidRPr="00A73569">
        <w:rPr>
          <w:rFonts w:ascii="Calibri" w:hAnsi="Calibri" w:cs="Calibri"/>
          <w:iCs/>
          <w:color w:val="595959" w:themeColor="text1" w:themeTint="A6"/>
          <w:sz w:val="26"/>
          <w:szCs w:val="26"/>
        </w:rPr>
        <w:t>n tanto que el agente sostuvo la legalidad  y validez de la boleta impugnada</w:t>
      </w:r>
      <w:r w:rsidRPr="00A73569">
        <w:rPr>
          <w:rFonts w:ascii="Calibri" w:hAnsi="Calibri" w:cs="Calibri"/>
          <w:iCs/>
          <w:color w:val="595959" w:themeColor="text1" w:themeTint="A6"/>
          <w:sz w:val="26"/>
          <w:szCs w:val="26"/>
        </w:rPr>
        <w:t>; que fue detectada en flagrancia y que los conceptos de impugnación son infundados, inoperantes  e insuficientes; que contiene circunstancias de tiempo, modo y lugar; que el fundamento es preciso y el acto combatido está debidamente fundado y motivado</w:t>
      </w:r>
      <w:r w:rsidR="002028E7" w:rsidRPr="00A73569">
        <w:rPr>
          <w:rFonts w:ascii="Calibri" w:hAnsi="Calibri" w:cs="Calibri"/>
          <w:iCs/>
          <w:color w:val="595959" w:themeColor="text1" w:themeTint="A6"/>
          <w:sz w:val="26"/>
          <w:szCs w:val="26"/>
        </w:rPr>
        <w:t xml:space="preserve">. . . . . . . . . . . . </w:t>
      </w:r>
      <w:r w:rsidRPr="00A73569">
        <w:rPr>
          <w:rFonts w:ascii="Calibri" w:hAnsi="Calibri"/>
          <w:color w:val="595959" w:themeColor="text1" w:themeTint="A6"/>
          <w:sz w:val="26"/>
          <w:szCs w:val="26"/>
        </w:rPr>
        <w:t xml:space="preserve">. . . . . . . . . . . . . . . . . . . . . . . . </w:t>
      </w:r>
      <w:r w:rsidR="00C13B67">
        <w:rPr>
          <w:rFonts w:ascii="Calibri" w:hAnsi="Calibri"/>
          <w:color w:val="595959" w:themeColor="text1" w:themeTint="A6"/>
          <w:sz w:val="26"/>
          <w:szCs w:val="26"/>
        </w:rPr>
        <w:t xml:space="preserve">. . . . </w:t>
      </w:r>
    </w:p>
    <w:p w:rsidR="002028E7" w:rsidRPr="00A73569" w:rsidRDefault="002028E7" w:rsidP="002028E7">
      <w:pPr>
        <w:tabs>
          <w:tab w:val="left" w:pos="3594"/>
        </w:tabs>
        <w:jc w:val="both"/>
        <w:rPr>
          <w:rFonts w:ascii="Calibri" w:hAnsi="Calibri" w:cs="Calibri"/>
          <w:iCs/>
          <w:color w:val="595959" w:themeColor="text1" w:themeTint="A6"/>
          <w:sz w:val="26"/>
          <w:szCs w:val="26"/>
          <w:lang w:val="es-MX"/>
        </w:rPr>
      </w:pPr>
    </w:p>
    <w:p w:rsidR="002028E7" w:rsidRPr="00A73569" w:rsidRDefault="002028E7" w:rsidP="002028E7">
      <w:pPr>
        <w:pStyle w:val="Textoindependiente"/>
        <w:tabs>
          <w:tab w:val="left" w:pos="3594"/>
        </w:tabs>
        <w:rPr>
          <w:rFonts w:ascii="Calibri" w:hAnsi="Calibri" w:cs="Calibri"/>
          <w:color w:val="595959" w:themeColor="text1" w:themeTint="A6"/>
          <w:sz w:val="26"/>
          <w:szCs w:val="26"/>
        </w:rPr>
      </w:pPr>
      <w:r w:rsidRPr="00A73569">
        <w:rPr>
          <w:rFonts w:ascii="Calibri" w:hAnsi="Calibri" w:cs="Calibri"/>
          <w:color w:val="595959" w:themeColor="text1" w:themeTint="A6"/>
          <w:sz w:val="26"/>
          <w:szCs w:val="26"/>
        </w:rPr>
        <w:t xml:space="preserve">            Así las cosas, la “</w:t>
      </w:r>
      <w:proofErr w:type="spellStart"/>
      <w:r w:rsidRPr="00A73569">
        <w:rPr>
          <w:rFonts w:ascii="Calibri" w:hAnsi="Calibri" w:cs="Calibri"/>
          <w:color w:val="595959" w:themeColor="text1" w:themeTint="A6"/>
          <w:sz w:val="26"/>
          <w:szCs w:val="26"/>
        </w:rPr>
        <w:t>litis</w:t>
      </w:r>
      <w:proofErr w:type="spellEnd"/>
      <w:r w:rsidRPr="00A73569">
        <w:rPr>
          <w:rFonts w:ascii="Calibri" w:hAnsi="Calibri" w:cs="Calibri"/>
          <w:color w:val="595959" w:themeColor="text1" w:themeTint="A6"/>
          <w:sz w:val="26"/>
          <w:szCs w:val="26"/>
        </w:rPr>
        <w:t xml:space="preserve">” planteada se hace consistir en determinar la legalidad o ilegalidad del acta de infracción con número </w:t>
      </w:r>
      <w:r w:rsidR="00706543" w:rsidRPr="00A73569">
        <w:rPr>
          <w:rFonts w:ascii="Calibri" w:hAnsi="Calibri" w:cs="Calibri"/>
          <w:color w:val="595959" w:themeColor="text1" w:themeTint="A6"/>
          <w:sz w:val="26"/>
          <w:szCs w:val="26"/>
        </w:rPr>
        <w:t>T-5572733 (T guion cinco-cinco-siete-dos-siete-tres-tres)</w:t>
      </w:r>
      <w:r w:rsidRPr="00A73569">
        <w:rPr>
          <w:rFonts w:ascii="Calibri" w:hAnsi="Calibri" w:cs="Calibri"/>
          <w:color w:val="595959" w:themeColor="text1" w:themeTint="A6"/>
          <w:sz w:val="26"/>
          <w:szCs w:val="26"/>
        </w:rPr>
        <w:t xml:space="preserve">, de fecha </w:t>
      </w:r>
      <w:r w:rsidR="00706543" w:rsidRPr="00A73569">
        <w:rPr>
          <w:rFonts w:ascii="Calibri" w:hAnsi="Calibri" w:cs="Calibri"/>
          <w:color w:val="595959" w:themeColor="text1" w:themeTint="A6"/>
          <w:sz w:val="26"/>
          <w:szCs w:val="26"/>
        </w:rPr>
        <w:t>18 dieciocho de febrero del 2017 dos mil diecisiete</w:t>
      </w:r>
      <w:r w:rsidRPr="00A73569">
        <w:rPr>
          <w:rFonts w:ascii="Calibri" w:hAnsi="Calibri" w:cs="Calibri"/>
          <w:color w:val="595959" w:themeColor="text1" w:themeTint="A6"/>
          <w:sz w:val="26"/>
          <w:szCs w:val="26"/>
        </w:rPr>
        <w:t>; además, la de establecer la procedencia o improcedencia de la devolución de</w:t>
      </w:r>
      <w:r w:rsidR="00706543" w:rsidRPr="00A73569">
        <w:rPr>
          <w:rFonts w:ascii="Calibri" w:hAnsi="Calibri" w:cs="Calibri"/>
          <w:color w:val="595959" w:themeColor="text1" w:themeTint="A6"/>
          <w:sz w:val="26"/>
          <w:szCs w:val="26"/>
        </w:rPr>
        <w:t xml:space="preserve"> </w:t>
      </w:r>
      <w:r w:rsidRPr="00A73569">
        <w:rPr>
          <w:rFonts w:ascii="Calibri" w:hAnsi="Calibri" w:cs="Calibri"/>
          <w:color w:val="595959" w:themeColor="text1" w:themeTint="A6"/>
          <w:sz w:val="26"/>
          <w:szCs w:val="26"/>
        </w:rPr>
        <w:t>l</w:t>
      </w:r>
      <w:r w:rsidR="00706543" w:rsidRPr="00A73569">
        <w:rPr>
          <w:rFonts w:ascii="Calibri" w:hAnsi="Calibri" w:cs="Calibri"/>
          <w:color w:val="595959" w:themeColor="text1" w:themeTint="A6"/>
          <w:sz w:val="26"/>
          <w:szCs w:val="26"/>
        </w:rPr>
        <w:t>a</w:t>
      </w:r>
      <w:r w:rsidRPr="00A73569">
        <w:rPr>
          <w:rFonts w:ascii="Calibri" w:hAnsi="Calibri" w:cs="Calibri"/>
          <w:color w:val="595959" w:themeColor="text1" w:themeTint="A6"/>
          <w:sz w:val="26"/>
          <w:szCs w:val="26"/>
        </w:rPr>
        <w:t xml:space="preserve"> </w:t>
      </w:r>
      <w:r w:rsidR="00706543" w:rsidRPr="00A73569">
        <w:rPr>
          <w:rFonts w:ascii="Calibri" w:hAnsi="Calibri" w:cs="Calibri"/>
          <w:color w:val="595959" w:themeColor="text1" w:themeTint="A6"/>
          <w:sz w:val="26"/>
          <w:szCs w:val="26"/>
        </w:rPr>
        <w:t>licencia de conducir</w:t>
      </w:r>
      <w:r w:rsidRPr="00A73569">
        <w:rPr>
          <w:rFonts w:ascii="Calibri" w:hAnsi="Calibri" w:cs="Calibri"/>
          <w:color w:val="595959" w:themeColor="text1" w:themeTint="A6"/>
          <w:sz w:val="26"/>
          <w:szCs w:val="26"/>
        </w:rPr>
        <w:t xml:space="preserve"> re</w:t>
      </w:r>
      <w:r w:rsidR="00706543" w:rsidRPr="00A73569">
        <w:rPr>
          <w:rFonts w:ascii="Calibri" w:hAnsi="Calibri" w:cs="Calibri"/>
          <w:color w:val="595959" w:themeColor="text1" w:themeTint="A6"/>
          <w:sz w:val="26"/>
          <w:szCs w:val="26"/>
        </w:rPr>
        <w:t>tenida</w:t>
      </w:r>
      <w:r w:rsidRPr="00A73569">
        <w:rPr>
          <w:rFonts w:ascii="Calibri" w:hAnsi="Calibri" w:cs="Calibri"/>
          <w:color w:val="595959" w:themeColor="text1" w:themeTint="A6"/>
          <w:sz w:val="26"/>
          <w:szCs w:val="26"/>
        </w:rPr>
        <w:t xml:space="preserve"> en garantía del pago de la infracción. </w:t>
      </w:r>
      <w:r w:rsidR="00A620E0">
        <w:rPr>
          <w:rFonts w:ascii="Calibri" w:hAnsi="Calibri" w:cs="Calibri"/>
          <w:color w:val="595959" w:themeColor="text1" w:themeTint="A6"/>
          <w:sz w:val="26"/>
          <w:szCs w:val="26"/>
        </w:rPr>
        <w:t xml:space="preserve">. . . . . . . . . . . . . . . . . . . . . . . . . . . . . . . . . . . . . . . . . . . . . . . . . . . . . . . . . . . . </w:t>
      </w:r>
    </w:p>
    <w:p w:rsidR="002028E7" w:rsidRPr="00A73569" w:rsidRDefault="002028E7" w:rsidP="002028E7">
      <w:pPr>
        <w:pStyle w:val="Textoindependiente"/>
        <w:tabs>
          <w:tab w:val="left" w:pos="3594"/>
        </w:tabs>
        <w:rPr>
          <w:rFonts w:ascii="Calibri" w:hAnsi="Calibri" w:cs="Calibri"/>
          <w:color w:val="595959" w:themeColor="text1" w:themeTint="A6"/>
          <w:sz w:val="26"/>
          <w:szCs w:val="26"/>
        </w:rPr>
      </w:pPr>
    </w:p>
    <w:p w:rsidR="002028E7" w:rsidRPr="00A73569" w:rsidRDefault="002028E7" w:rsidP="002028E7">
      <w:pPr>
        <w:pStyle w:val="Textoindependiente"/>
        <w:ind w:firstLine="708"/>
        <w:rPr>
          <w:rFonts w:ascii="Calibri" w:hAnsi="Calibri" w:cs="Calibri"/>
          <w:color w:val="595959" w:themeColor="text1" w:themeTint="A6"/>
          <w:sz w:val="26"/>
          <w:szCs w:val="26"/>
        </w:rPr>
      </w:pPr>
      <w:r w:rsidRPr="00A73569">
        <w:rPr>
          <w:rFonts w:ascii="Calibri" w:hAnsi="Calibri" w:cs="Calibri"/>
          <w:b/>
          <w:bCs/>
          <w:i/>
          <w:iCs/>
          <w:color w:val="595959" w:themeColor="text1" w:themeTint="A6"/>
          <w:sz w:val="26"/>
          <w:szCs w:val="26"/>
        </w:rPr>
        <w:t xml:space="preserve">SEXTO.- </w:t>
      </w:r>
      <w:r w:rsidRPr="00A73569">
        <w:rPr>
          <w:rFonts w:ascii="Calibri" w:hAnsi="Calibri" w:cs="Calibri"/>
          <w:color w:val="595959" w:themeColor="text1" w:themeTint="A6"/>
          <w:sz w:val="26"/>
          <w:szCs w:val="26"/>
          <w:lang w:val="es-ES"/>
        </w:rPr>
        <w:t xml:space="preserve">No existiendo impedimento legal, se procede a analizar el </w:t>
      </w:r>
      <w:r w:rsidR="009E65AE" w:rsidRPr="009E65AE">
        <w:rPr>
          <w:rFonts w:ascii="Calibri" w:hAnsi="Calibri" w:cs="Calibri"/>
          <w:b/>
          <w:color w:val="595959" w:themeColor="text1" w:themeTint="A6"/>
          <w:sz w:val="26"/>
          <w:szCs w:val="26"/>
          <w:lang w:val="es-ES"/>
        </w:rPr>
        <w:t>único</w:t>
      </w:r>
      <w:r w:rsidR="009E65AE">
        <w:rPr>
          <w:rFonts w:ascii="Calibri" w:hAnsi="Calibri" w:cs="Calibri"/>
          <w:color w:val="595959" w:themeColor="text1" w:themeTint="A6"/>
          <w:sz w:val="26"/>
          <w:szCs w:val="26"/>
          <w:lang w:val="es-ES"/>
        </w:rPr>
        <w:t xml:space="preserve"> </w:t>
      </w:r>
      <w:r w:rsidRPr="00A73569">
        <w:rPr>
          <w:rFonts w:ascii="Calibri" w:hAnsi="Calibri" w:cs="Calibri"/>
          <w:color w:val="595959" w:themeColor="text1" w:themeTint="A6"/>
          <w:sz w:val="26"/>
          <w:szCs w:val="26"/>
          <w:lang w:val="es-ES"/>
        </w:rPr>
        <w:t xml:space="preserve">concepto de impugnación hecho valer por la </w:t>
      </w:r>
      <w:proofErr w:type="spellStart"/>
      <w:r w:rsidRPr="00A73569">
        <w:rPr>
          <w:rFonts w:ascii="Calibri" w:hAnsi="Calibri" w:cs="Calibri"/>
          <w:color w:val="595959" w:themeColor="text1" w:themeTint="A6"/>
          <w:sz w:val="26"/>
          <w:szCs w:val="26"/>
          <w:lang w:val="es-ES"/>
        </w:rPr>
        <w:t>enjuiciante</w:t>
      </w:r>
      <w:proofErr w:type="spellEnd"/>
      <w:r w:rsidR="009E65AE">
        <w:rPr>
          <w:rFonts w:ascii="Calibri" w:hAnsi="Calibri" w:cs="Calibri"/>
          <w:color w:val="595959" w:themeColor="text1" w:themeTint="A6"/>
          <w:sz w:val="26"/>
          <w:szCs w:val="26"/>
          <w:lang w:val="es-ES"/>
        </w:rPr>
        <w:t>, el</w:t>
      </w:r>
      <w:r w:rsidRPr="00A73569">
        <w:rPr>
          <w:rFonts w:ascii="Calibri" w:hAnsi="Calibri" w:cs="Calibri"/>
          <w:color w:val="595959" w:themeColor="text1" w:themeTint="A6"/>
          <w:sz w:val="26"/>
          <w:szCs w:val="26"/>
          <w:lang w:val="es-ES"/>
        </w:rPr>
        <w:t xml:space="preserve"> que se </w:t>
      </w:r>
      <w:r w:rsidRPr="00A73569">
        <w:rPr>
          <w:rFonts w:ascii="Calibri" w:hAnsi="Calibri"/>
          <w:color w:val="595959" w:themeColor="text1" w:themeTint="A6"/>
          <w:sz w:val="26"/>
        </w:rPr>
        <w:t xml:space="preserve">considera trascendental para emitir la presente resolución; aplicando para ello el principio de mayor consecuencia anulatoria de los actos impugnados y que pudiera traer mayor beneficio a la actora; en concordancia con los principios de congruencia y exhaustividad que deben regir en toda sentencia; sin necesidad de transcribirlo en su totalidad; sirviendo para ello el criterio sostenido por el Tribunal Colegiado </w:t>
      </w:r>
      <w:r w:rsidRPr="00A73569">
        <w:rPr>
          <w:rFonts w:ascii="Calibri" w:hAnsi="Calibri"/>
          <w:color w:val="595959" w:themeColor="text1" w:themeTint="A6"/>
          <w:sz w:val="26"/>
        </w:rPr>
        <w:lastRenderedPageBreak/>
        <w:t xml:space="preserve">de Circuito del Poder Judicial de la Federación, mencionado en la siguiente Jurisprudencia: . . . . . . . . . . . . . . . . . . . . . . </w:t>
      </w:r>
      <w:r w:rsidR="00706543" w:rsidRPr="00A73569">
        <w:rPr>
          <w:rFonts w:ascii="Calibri" w:hAnsi="Calibri"/>
          <w:color w:val="595959" w:themeColor="text1" w:themeTint="A6"/>
          <w:sz w:val="26"/>
          <w:szCs w:val="26"/>
        </w:rPr>
        <w:t xml:space="preserve">. . . . . . . . . . . . . . . . . . . . . . . . . . </w:t>
      </w:r>
      <w:r w:rsidR="004B41FB">
        <w:rPr>
          <w:rFonts w:ascii="Calibri" w:hAnsi="Calibri"/>
          <w:color w:val="595959" w:themeColor="text1" w:themeTint="A6"/>
          <w:sz w:val="26"/>
          <w:szCs w:val="26"/>
        </w:rPr>
        <w:t xml:space="preserve">. . . . . . . . </w:t>
      </w:r>
    </w:p>
    <w:p w:rsidR="002028E7" w:rsidRPr="00A73569" w:rsidRDefault="002028E7" w:rsidP="002028E7">
      <w:pPr>
        <w:ind w:firstLine="708"/>
        <w:jc w:val="both"/>
        <w:rPr>
          <w:color w:val="595959" w:themeColor="text1" w:themeTint="A6"/>
          <w:lang w:val="es-MX"/>
        </w:rPr>
      </w:pPr>
    </w:p>
    <w:p w:rsidR="002028E7" w:rsidRPr="00A73569" w:rsidRDefault="002028E7" w:rsidP="002028E7">
      <w:pPr>
        <w:ind w:firstLine="708"/>
        <w:jc w:val="both"/>
        <w:rPr>
          <w:rFonts w:ascii="Calibri" w:hAnsi="Calibri" w:cs="Calibri"/>
          <w:i/>
          <w:iCs/>
          <w:color w:val="595959" w:themeColor="text1" w:themeTint="A6"/>
          <w:sz w:val="26"/>
        </w:rPr>
      </w:pPr>
      <w:r w:rsidRPr="00A73569">
        <w:rPr>
          <w:rFonts w:ascii="Calibri" w:hAnsi="Calibri"/>
          <w:b/>
          <w:bCs/>
          <w:i/>
          <w:iCs/>
          <w:color w:val="595959" w:themeColor="text1" w:themeTint="A6"/>
          <w:sz w:val="26"/>
        </w:rPr>
        <w:t xml:space="preserve">“CONCEPTOS DE VIOLACIÓN. EL JUEZ NO ESTÁ OBLIGADO A TRANSCRIBIRLOS. </w:t>
      </w:r>
      <w:r w:rsidRPr="00A73569">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73569">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A73569">
        <w:rPr>
          <w:rFonts w:ascii="Calibri" w:hAnsi="Calibri" w:cs="Calibri"/>
          <w:i/>
          <w:iCs/>
          <w:color w:val="595959" w:themeColor="text1" w:themeTint="A6"/>
          <w:sz w:val="26"/>
        </w:rPr>
        <w:t xml:space="preserve">. . . . . . . . . . . </w:t>
      </w:r>
      <w:r w:rsidR="001C51F2">
        <w:rPr>
          <w:rFonts w:ascii="Calibri" w:hAnsi="Calibri" w:cs="Calibri"/>
          <w:i/>
          <w:iCs/>
          <w:color w:val="595959" w:themeColor="text1" w:themeTint="A6"/>
          <w:sz w:val="26"/>
        </w:rPr>
        <w:t>. . . . . . . . . . . . . . . . . . . . . . . . . . . . . . . . . . . . . . . . . . . . . . . . . . . . . .</w:t>
      </w:r>
    </w:p>
    <w:p w:rsidR="002028E7" w:rsidRPr="00A73569" w:rsidRDefault="002028E7" w:rsidP="002028E7">
      <w:pPr>
        <w:jc w:val="both"/>
        <w:rPr>
          <w:rFonts w:ascii="Calibri" w:hAnsi="Calibri" w:cs="Calibri"/>
          <w:i/>
          <w:color w:val="595959" w:themeColor="text1" w:themeTint="A6"/>
          <w:sz w:val="26"/>
          <w:szCs w:val="26"/>
        </w:rPr>
      </w:pPr>
    </w:p>
    <w:p w:rsidR="002028E7" w:rsidRPr="00A73569" w:rsidRDefault="002028E7" w:rsidP="002028E7">
      <w:pPr>
        <w:ind w:firstLine="708"/>
        <w:jc w:val="both"/>
        <w:rPr>
          <w:rFonts w:ascii="Calibri" w:hAnsi="Calibri" w:cs="Calibri"/>
          <w:color w:val="595959" w:themeColor="text1" w:themeTint="A6"/>
          <w:sz w:val="26"/>
          <w:szCs w:val="26"/>
        </w:rPr>
      </w:pPr>
      <w:r w:rsidRPr="00A73569">
        <w:rPr>
          <w:rFonts w:ascii="Calibri" w:hAnsi="Calibri" w:cs="Calibri"/>
          <w:color w:val="595959" w:themeColor="text1" w:themeTint="A6"/>
          <w:sz w:val="26"/>
          <w:szCs w:val="26"/>
        </w:rPr>
        <w:t xml:space="preserve">Así las cosas, en el señalado </w:t>
      </w:r>
      <w:r w:rsidR="007B78F3" w:rsidRPr="00A73569">
        <w:rPr>
          <w:rFonts w:ascii="Calibri" w:hAnsi="Calibri" w:cs="Calibri"/>
          <w:color w:val="595959" w:themeColor="text1" w:themeTint="A6"/>
          <w:sz w:val="26"/>
          <w:szCs w:val="26"/>
        </w:rPr>
        <w:t>único</w:t>
      </w:r>
      <w:r w:rsidRPr="00A73569">
        <w:rPr>
          <w:rFonts w:ascii="Calibri" w:hAnsi="Calibri" w:cs="Calibri"/>
          <w:b/>
          <w:bCs/>
          <w:color w:val="595959" w:themeColor="text1" w:themeTint="A6"/>
          <w:sz w:val="26"/>
          <w:szCs w:val="26"/>
        </w:rPr>
        <w:t xml:space="preserve"> </w:t>
      </w:r>
      <w:r w:rsidRPr="00A73569">
        <w:rPr>
          <w:rFonts w:ascii="Calibri" w:hAnsi="Calibri" w:cs="Calibri"/>
          <w:color w:val="595959" w:themeColor="text1" w:themeTint="A6"/>
          <w:sz w:val="26"/>
          <w:szCs w:val="26"/>
        </w:rPr>
        <w:t>concepto de impugnación, la impugnante expuso</w:t>
      </w:r>
      <w:r w:rsidR="007B78F3" w:rsidRPr="00A73569">
        <w:rPr>
          <w:rFonts w:ascii="Calibri" w:hAnsi="Calibri" w:cs="Calibri"/>
          <w:color w:val="595959" w:themeColor="text1" w:themeTint="A6"/>
          <w:sz w:val="26"/>
          <w:szCs w:val="26"/>
        </w:rPr>
        <w:t>:</w:t>
      </w:r>
      <w:r w:rsidRPr="00A73569">
        <w:rPr>
          <w:rFonts w:ascii="Calibri" w:hAnsi="Calibri" w:cs="Calibri"/>
          <w:i/>
          <w:color w:val="595959" w:themeColor="text1" w:themeTint="A6"/>
          <w:sz w:val="26"/>
          <w:szCs w:val="26"/>
        </w:rPr>
        <w:t xml:space="preserve"> </w:t>
      </w:r>
      <w:r w:rsidR="007B78F3" w:rsidRPr="00A73569">
        <w:rPr>
          <w:rFonts w:ascii="Calibri" w:hAnsi="Calibri" w:cs="Calibri"/>
          <w:i/>
          <w:color w:val="595959" w:themeColor="text1" w:themeTint="A6"/>
          <w:sz w:val="26"/>
          <w:szCs w:val="26"/>
        </w:rPr>
        <w:t>“…la boleta…</w:t>
      </w:r>
      <w:proofErr w:type="gramStart"/>
      <w:r w:rsidR="003D72BC">
        <w:rPr>
          <w:rFonts w:ascii="Calibri" w:hAnsi="Calibri" w:cs="Calibri"/>
          <w:i/>
          <w:color w:val="595959" w:themeColor="text1" w:themeTint="A6"/>
          <w:sz w:val="26"/>
          <w:szCs w:val="26"/>
        </w:rPr>
        <w:t>..</w:t>
      </w:r>
      <w:proofErr w:type="gramEnd"/>
      <w:r w:rsidR="003D72BC">
        <w:rPr>
          <w:rFonts w:ascii="Calibri" w:hAnsi="Calibri" w:cs="Calibri"/>
          <w:i/>
          <w:color w:val="595959" w:themeColor="text1" w:themeTint="A6"/>
          <w:sz w:val="26"/>
          <w:szCs w:val="26"/>
        </w:rPr>
        <w:t xml:space="preserve"> </w:t>
      </w:r>
      <w:proofErr w:type="gramStart"/>
      <w:r w:rsidR="003D72BC">
        <w:rPr>
          <w:rFonts w:ascii="Calibri" w:hAnsi="Calibri" w:cs="Calibri"/>
          <w:i/>
          <w:color w:val="595959" w:themeColor="text1" w:themeTint="A6"/>
          <w:sz w:val="26"/>
          <w:szCs w:val="26"/>
        </w:rPr>
        <w:t>está</w:t>
      </w:r>
      <w:proofErr w:type="gramEnd"/>
      <w:r w:rsidR="007B78F3" w:rsidRPr="00A73569">
        <w:rPr>
          <w:rFonts w:ascii="Calibri" w:hAnsi="Calibri" w:cs="Calibri"/>
          <w:i/>
          <w:color w:val="595959" w:themeColor="text1" w:themeTint="A6"/>
          <w:sz w:val="26"/>
          <w:szCs w:val="26"/>
        </w:rPr>
        <w:t xml:space="preserve"> indebidamente fundada y motivada…..se dejan de expresar circunstancias de hecho y las razones inmediatas…es muy escueta e insuficiente señalando ‘por conducir vehículo de motor sin hacer uso del cinturón de seguridad’……no es precisa mucho menos exhaustiva….carece de la debida fundamentación y motivación…”</w:t>
      </w:r>
      <w:r w:rsidRPr="00A73569">
        <w:rPr>
          <w:rFonts w:ascii="Calibri" w:hAnsi="Calibri" w:cs="Calibri"/>
          <w:color w:val="595959" w:themeColor="text1" w:themeTint="A6"/>
          <w:sz w:val="26"/>
          <w:szCs w:val="26"/>
        </w:rPr>
        <w:t xml:space="preserve">. </w:t>
      </w:r>
      <w:r w:rsidRPr="00A73569">
        <w:rPr>
          <w:rFonts w:ascii="Calibri" w:hAnsi="Calibri" w:cs="Arial"/>
          <w:color w:val="595959" w:themeColor="text1" w:themeTint="A6"/>
          <w:sz w:val="26"/>
          <w:szCs w:val="26"/>
        </w:rPr>
        <w:t xml:space="preserve">. . . . . . . . . . . . . . . . . . . . . . . . . </w:t>
      </w:r>
      <w:r w:rsidR="001C51F2">
        <w:rPr>
          <w:rFonts w:ascii="Calibri" w:hAnsi="Calibri" w:cs="Arial"/>
          <w:color w:val="595959" w:themeColor="text1" w:themeTint="A6"/>
          <w:sz w:val="26"/>
          <w:szCs w:val="26"/>
        </w:rPr>
        <w:t>. . . . . . . . .</w:t>
      </w:r>
    </w:p>
    <w:p w:rsidR="002028E7" w:rsidRPr="00A73569" w:rsidRDefault="002028E7" w:rsidP="002028E7">
      <w:pPr>
        <w:jc w:val="both"/>
        <w:rPr>
          <w:rFonts w:ascii="Calibri" w:hAnsi="Calibri" w:cs="Calibri"/>
          <w:color w:val="595959" w:themeColor="text1" w:themeTint="A6"/>
          <w:sz w:val="26"/>
          <w:szCs w:val="26"/>
        </w:rPr>
      </w:pPr>
    </w:p>
    <w:p w:rsidR="002028E7" w:rsidRPr="00A73569" w:rsidRDefault="002028E7" w:rsidP="002028E7">
      <w:pPr>
        <w:ind w:firstLine="708"/>
        <w:jc w:val="both"/>
        <w:rPr>
          <w:rFonts w:ascii="Calibri" w:hAnsi="Calibri" w:cs="Calibri"/>
          <w:color w:val="595959" w:themeColor="text1" w:themeTint="A6"/>
          <w:sz w:val="26"/>
          <w:szCs w:val="26"/>
        </w:rPr>
      </w:pPr>
      <w:r w:rsidRPr="00A73569">
        <w:rPr>
          <w:rFonts w:ascii="Calibri" w:hAnsi="Calibri" w:cs="Calibri"/>
          <w:color w:val="595959" w:themeColor="text1" w:themeTint="A6"/>
          <w:sz w:val="26"/>
          <w:szCs w:val="26"/>
        </w:rPr>
        <w:t xml:space="preserve">A lo expresado por la actora, el demandado </w:t>
      </w:r>
      <w:r w:rsidR="007B78F3" w:rsidRPr="00A73569">
        <w:rPr>
          <w:rFonts w:ascii="Calibri" w:hAnsi="Calibri" w:cs="Calibri"/>
          <w:color w:val="595959" w:themeColor="text1" w:themeTint="A6"/>
          <w:sz w:val="26"/>
          <w:szCs w:val="26"/>
        </w:rPr>
        <w:t>aduce</w:t>
      </w:r>
      <w:r w:rsidRPr="00A73569">
        <w:rPr>
          <w:rFonts w:ascii="Calibri" w:hAnsi="Calibri" w:cs="Calibri"/>
          <w:color w:val="595959" w:themeColor="text1" w:themeTint="A6"/>
          <w:sz w:val="26"/>
          <w:szCs w:val="26"/>
        </w:rPr>
        <w:t xml:space="preserve"> que los conceptos de impugnación son infundados, inoperantes e insuficientes</w:t>
      </w:r>
      <w:r w:rsidR="0029108B">
        <w:rPr>
          <w:rFonts w:ascii="Calibri" w:hAnsi="Calibri" w:cs="Calibri"/>
          <w:color w:val="595959" w:themeColor="text1" w:themeTint="A6"/>
          <w:sz w:val="26"/>
          <w:szCs w:val="26"/>
        </w:rPr>
        <w:t>; que sí señaló</w:t>
      </w:r>
      <w:r w:rsidR="007B78F3" w:rsidRPr="00A73569">
        <w:rPr>
          <w:rFonts w:ascii="Calibri" w:hAnsi="Calibri" w:cs="Calibri"/>
          <w:color w:val="595959" w:themeColor="text1" w:themeTint="A6"/>
          <w:sz w:val="26"/>
          <w:szCs w:val="26"/>
        </w:rPr>
        <w:t xml:space="preserve"> el precepto legal infringido, así como las circunstancias de tiempo, modo y lugar; que está debidamente fundado y motivado; y que fue</w:t>
      </w:r>
      <w:r w:rsidR="001C51F2">
        <w:rPr>
          <w:rFonts w:ascii="Calibri" w:hAnsi="Calibri" w:cs="Calibri"/>
          <w:color w:val="595959" w:themeColor="text1" w:themeTint="A6"/>
          <w:sz w:val="26"/>
          <w:szCs w:val="26"/>
        </w:rPr>
        <w:t xml:space="preserve"> levantada en flagrancia. . . </w:t>
      </w:r>
    </w:p>
    <w:p w:rsidR="002028E7" w:rsidRPr="00A73569" w:rsidRDefault="002028E7" w:rsidP="002028E7">
      <w:pPr>
        <w:ind w:firstLine="708"/>
        <w:jc w:val="both"/>
        <w:rPr>
          <w:rFonts w:ascii="Calibri" w:hAnsi="Calibri" w:cs="Calibri"/>
          <w:bCs/>
          <w:color w:val="595959" w:themeColor="text1" w:themeTint="A6"/>
          <w:sz w:val="26"/>
          <w:szCs w:val="26"/>
        </w:rPr>
      </w:pPr>
    </w:p>
    <w:p w:rsidR="00776BE5" w:rsidRDefault="00776BE5" w:rsidP="002028E7">
      <w:pPr>
        <w:ind w:firstLine="708"/>
        <w:jc w:val="both"/>
        <w:rPr>
          <w:rFonts w:ascii="Calibri" w:hAnsi="Calibri" w:cs="Calibri"/>
          <w:bCs/>
          <w:color w:val="595959" w:themeColor="text1" w:themeTint="A6"/>
          <w:sz w:val="26"/>
          <w:szCs w:val="26"/>
        </w:rPr>
      </w:pPr>
    </w:p>
    <w:p w:rsidR="00776BE5" w:rsidRDefault="00776BE5" w:rsidP="00776BE5">
      <w:pPr>
        <w:pStyle w:val="Textoindependiente"/>
        <w:ind w:firstLine="708"/>
        <w:jc w:val="right"/>
        <w:rPr>
          <w:rFonts w:ascii="Calibri" w:hAnsi="Calibri" w:cs="Calibri"/>
          <w:b/>
          <w:bCs/>
          <w:iCs/>
          <w:color w:val="595959" w:themeColor="text1" w:themeTint="A6"/>
          <w:sz w:val="26"/>
          <w:szCs w:val="26"/>
        </w:rPr>
      </w:pPr>
      <w:r>
        <w:rPr>
          <w:rFonts w:ascii="Calibri" w:hAnsi="Calibri" w:cs="Calibri"/>
          <w:b/>
          <w:bCs/>
          <w:iCs/>
          <w:color w:val="595959" w:themeColor="text1" w:themeTint="A6"/>
          <w:sz w:val="26"/>
          <w:szCs w:val="26"/>
        </w:rPr>
        <w:t xml:space="preserve">Expediente número </w:t>
      </w:r>
      <w:r>
        <w:rPr>
          <w:rFonts w:ascii="Calibri" w:hAnsi="Calibri" w:cs="Calibri"/>
          <w:b/>
          <w:color w:val="595959" w:themeColor="text1" w:themeTint="A6"/>
          <w:sz w:val="26"/>
          <w:szCs w:val="26"/>
        </w:rPr>
        <w:t>0378/2doJAM/2017</w:t>
      </w:r>
      <w:r>
        <w:rPr>
          <w:rFonts w:ascii="Calibri" w:hAnsi="Calibri" w:cs="Calibri"/>
          <w:b/>
          <w:iCs/>
          <w:color w:val="595959" w:themeColor="text1" w:themeTint="A6"/>
          <w:sz w:val="26"/>
          <w:szCs w:val="26"/>
        </w:rPr>
        <w:t>-JN</w:t>
      </w:r>
    </w:p>
    <w:p w:rsidR="00776BE5" w:rsidRDefault="00776BE5" w:rsidP="002028E7">
      <w:pPr>
        <w:ind w:firstLine="708"/>
        <w:jc w:val="both"/>
        <w:rPr>
          <w:rFonts w:ascii="Calibri" w:hAnsi="Calibri" w:cs="Calibri"/>
          <w:bCs/>
          <w:color w:val="595959" w:themeColor="text1" w:themeTint="A6"/>
          <w:sz w:val="26"/>
          <w:szCs w:val="26"/>
        </w:rPr>
      </w:pPr>
    </w:p>
    <w:p w:rsidR="002028E7" w:rsidRPr="00A73569" w:rsidRDefault="002028E7" w:rsidP="002028E7">
      <w:pPr>
        <w:ind w:firstLine="708"/>
        <w:jc w:val="both"/>
        <w:rPr>
          <w:rFonts w:ascii="Calibri" w:hAnsi="Calibri" w:cs="Calibri"/>
          <w:bCs/>
          <w:color w:val="595959" w:themeColor="text1" w:themeTint="A6"/>
          <w:sz w:val="26"/>
          <w:szCs w:val="26"/>
        </w:rPr>
      </w:pPr>
      <w:r w:rsidRPr="00A73569">
        <w:rPr>
          <w:rFonts w:ascii="Calibri" w:hAnsi="Calibri" w:cs="Calibri"/>
          <w:bCs/>
          <w:color w:val="595959" w:themeColor="text1" w:themeTint="A6"/>
          <w:sz w:val="26"/>
          <w:szCs w:val="26"/>
        </w:rPr>
        <w:t xml:space="preserve">Así las cosas, analizado que es lo expuesto por la demandante, así como el acta de infracción impugnada, en lo sustancial, el </w:t>
      </w:r>
      <w:r w:rsidR="007B78F3" w:rsidRPr="00A73569">
        <w:rPr>
          <w:rFonts w:ascii="Calibri" w:hAnsi="Calibri" w:cs="Calibri"/>
          <w:bCs/>
          <w:color w:val="595959" w:themeColor="text1" w:themeTint="A6"/>
          <w:sz w:val="26"/>
          <w:szCs w:val="26"/>
        </w:rPr>
        <w:t xml:space="preserve">único </w:t>
      </w:r>
      <w:r w:rsidRPr="00A73569">
        <w:rPr>
          <w:rFonts w:ascii="Calibri" w:hAnsi="Calibri" w:cs="Calibri"/>
          <w:bCs/>
          <w:color w:val="595959" w:themeColor="text1" w:themeTint="A6"/>
          <w:sz w:val="26"/>
          <w:szCs w:val="26"/>
        </w:rPr>
        <w:t xml:space="preserve">concepto de impugnación en estudio resulta </w:t>
      </w:r>
      <w:r w:rsidRPr="00A73569">
        <w:rPr>
          <w:rFonts w:ascii="Calibri" w:hAnsi="Calibri" w:cs="Calibri"/>
          <w:b/>
          <w:bCs/>
          <w:color w:val="595959" w:themeColor="text1" w:themeTint="A6"/>
          <w:sz w:val="26"/>
          <w:szCs w:val="26"/>
        </w:rPr>
        <w:t>procedente</w:t>
      </w:r>
      <w:r w:rsidRPr="00A73569">
        <w:rPr>
          <w:rFonts w:ascii="Calibri" w:hAnsi="Calibri" w:cs="Calibri"/>
          <w:bCs/>
          <w:color w:val="595959" w:themeColor="text1" w:themeTint="A6"/>
          <w:sz w:val="26"/>
          <w:szCs w:val="26"/>
        </w:rPr>
        <w:t>; pues el Agente de Tránsito omitió motivarla suficientemente; por las siguientes razones: . . . . . . . .  . . . . . . . . . . . . . . . . . . . . . . .</w:t>
      </w:r>
    </w:p>
    <w:p w:rsidR="002028E7" w:rsidRPr="00A73569" w:rsidRDefault="002028E7" w:rsidP="002028E7">
      <w:pPr>
        <w:ind w:firstLine="708"/>
        <w:jc w:val="both"/>
        <w:rPr>
          <w:rFonts w:ascii="Calibri" w:hAnsi="Calibri" w:cs="Calibri"/>
          <w:bCs/>
          <w:color w:val="595959" w:themeColor="text1" w:themeTint="A6"/>
          <w:sz w:val="26"/>
          <w:szCs w:val="26"/>
        </w:rPr>
      </w:pPr>
    </w:p>
    <w:p w:rsidR="002028E7" w:rsidRPr="00A73569" w:rsidRDefault="002028E7" w:rsidP="007B78F3">
      <w:pPr>
        <w:ind w:firstLine="708"/>
        <w:jc w:val="both"/>
        <w:rPr>
          <w:rFonts w:ascii="Calibri" w:hAnsi="Calibri" w:cs="Calibri"/>
          <w:bCs/>
          <w:color w:val="595959" w:themeColor="text1" w:themeTint="A6"/>
          <w:sz w:val="26"/>
          <w:szCs w:val="26"/>
        </w:rPr>
      </w:pPr>
      <w:r w:rsidRPr="00A73569">
        <w:rPr>
          <w:rFonts w:ascii="Calibri" w:hAnsi="Calibri" w:cs="Calibri"/>
          <w:bCs/>
          <w:color w:val="595959" w:themeColor="text1" w:themeTint="A6"/>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infractora; y, si ese precepto incluye diversos supuestos, se debe precisar el apartado, párrafo, fracción o fracciones, incisos o </w:t>
      </w:r>
      <w:proofErr w:type="spellStart"/>
      <w:r w:rsidRPr="00A73569">
        <w:rPr>
          <w:rFonts w:ascii="Calibri" w:hAnsi="Calibri" w:cs="Calibri"/>
          <w:bCs/>
          <w:color w:val="595959" w:themeColor="text1" w:themeTint="A6"/>
          <w:sz w:val="26"/>
          <w:szCs w:val="26"/>
        </w:rPr>
        <w:t>subincisos</w:t>
      </w:r>
      <w:proofErr w:type="spellEnd"/>
      <w:r w:rsidRPr="00A73569">
        <w:rPr>
          <w:rFonts w:ascii="Calibri" w:hAnsi="Calibri" w:cs="Calibri"/>
          <w:bCs/>
          <w:color w:val="595959" w:themeColor="text1" w:themeTint="A6"/>
          <w:sz w:val="26"/>
          <w:szCs w:val="26"/>
        </w:rPr>
        <w:t xml:space="preserve"> que en su caso resulten aplicables; así como la descripción pormenorizada de las circunstancias que dan motivo para levantar el acta, de la </w:t>
      </w:r>
      <w:r w:rsidRPr="00A73569">
        <w:rPr>
          <w:rFonts w:ascii="Calibri" w:hAnsi="Calibri" w:cs="Calibri"/>
          <w:bCs/>
          <w:color w:val="595959" w:themeColor="text1" w:themeTint="A6"/>
          <w:sz w:val="26"/>
          <w:szCs w:val="26"/>
        </w:rPr>
        <w:lastRenderedPageBreak/>
        <w:t xml:space="preserve">que se desprenda con claridad que la conducta de la infractora,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7B78F3" w:rsidRPr="00A73569">
        <w:rPr>
          <w:rFonts w:ascii="Calibri" w:hAnsi="Calibri" w:cs="Calibri"/>
          <w:bCs/>
          <w:color w:val="595959" w:themeColor="text1" w:themeTint="A6"/>
          <w:sz w:val="26"/>
          <w:szCs w:val="26"/>
        </w:rPr>
        <w:t xml:space="preserve"> </w:t>
      </w:r>
    </w:p>
    <w:p w:rsidR="002028E7" w:rsidRPr="00A73569" w:rsidRDefault="002028E7" w:rsidP="002028E7">
      <w:pPr>
        <w:ind w:firstLine="708"/>
        <w:jc w:val="both"/>
        <w:rPr>
          <w:rFonts w:ascii="Calibri" w:hAnsi="Calibri" w:cs="Calibri"/>
          <w:bCs/>
          <w:color w:val="595959" w:themeColor="text1" w:themeTint="A6"/>
          <w:sz w:val="26"/>
          <w:szCs w:val="26"/>
        </w:rPr>
      </w:pPr>
    </w:p>
    <w:p w:rsidR="002028E7" w:rsidRPr="00A73569" w:rsidRDefault="002028E7" w:rsidP="002028E7">
      <w:pPr>
        <w:ind w:firstLine="708"/>
        <w:jc w:val="both"/>
        <w:rPr>
          <w:rFonts w:ascii="Calibri" w:hAnsi="Calibri" w:cs="Calibri"/>
          <w:bCs/>
          <w:color w:val="595959" w:themeColor="text1" w:themeTint="A6"/>
          <w:sz w:val="26"/>
          <w:szCs w:val="26"/>
        </w:rPr>
      </w:pPr>
      <w:r w:rsidRPr="00A73569">
        <w:rPr>
          <w:rFonts w:ascii="Calibri" w:hAnsi="Calibri" w:cs="Calibri"/>
          <w:bCs/>
          <w:color w:val="595959" w:themeColor="text1" w:themeTint="A6"/>
          <w:sz w:val="26"/>
          <w:szCs w:val="26"/>
        </w:rPr>
        <w:t>Siendo el caso en el asunto que nos ocupa, si bien es cierto que la autoridad enjuiciada señaló como precepto vulnerado el artículo 7, fracción VII, del Reglamento de Tránsito Municipal de L</w:t>
      </w:r>
      <w:r w:rsidR="006E6964">
        <w:rPr>
          <w:rFonts w:ascii="Calibri" w:hAnsi="Calibri" w:cs="Calibri"/>
          <w:bCs/>
          <w:color w:val="595959" w:themeColor="text1" w:themeTint="A6"/>
          <w:sz w:val="26"/>
          <w:szCs w:val="26"/>
        </w:rPr>
        <w:t>eón, Guanajuato, el cual señala:</w:t>
      </w:r>
      <w:r w:rsidRPr="00A73569">
        <w:rPr>
          <w:rFonts w:ascii="Calibri" w:hAnsi="Calibri" w:cs="Calibri"/>
          <w:bCs/>
          <w:color w:val="595959" w:themeColor="text1" w:themeTint="A6"/>
          <w:sz w:val="26"/>
          <w:szCs w:val="26"/>
        </w:rPr>
        <w:t xml:space="preserve"> </w:t>
      </w:r>
      <w:r w:rsidRPr="00A73569">
        <w:rPr>
          <w:rFonts w:ascii="Calibri" w:hAnsi="Calibri" w:cs="Calibri"/>
          <w:bCs/>
          <w:i/>
          <w:color w:val="595959" w:themeColor="text1" w:themeTint="A6"/>
          <w:sz w:val="26"/>
          <w:szCs w:val="26"/>
        </w:rPr>
        <w:t>“</w:t>
      </w:r>
      <w:r w:rsidRPr="00A73569">
        <w:rPr>
          <w:rFonts w:ascii="Calibri" w:hAnsi="Calibri" w:cs="Calibri"/>
          <w:b/>
          <w:bCs/>
          <w:i/>
          <w:color w:val="595959" w:themeColor="text1" w:themeTint="A6"/>
          <w:sz w:val="26"/>
          <w:szCs w:val="26"/>
        </w:rPr>
        <w:t>Artículo 7.-</w:t>
      </w:r>
      <w:r w:rsidRPr="00A73569">
        <w:rPr>
          <w:rFonts w:ascii="Calibri" w:hAnsi="Calibri" w:cs="Calibri"/>
          <w:bCs/>
          <w:i/>
          <w:color w:val="595959" w:themeColor="text1" w:themeTint="A6"/>
          <w:sz w:val="26"/>
          <w:szCs w:val="26"/>
        </w:rPr>
        <w:t xml:space="preserve"> Los conductores de vehículos deben … </w:t>
      </w:r>
      <w:r w:rsidRPr="00A73569">
        <w:rPr>
          <w:rFonts w:ascii="Calibri" w:hAnsi="Calibri" w:cs="Calibri"/>
          <w:b/>
          <w:bCs/>
          <w:i/>
          <w:color w:val="595959" w:themeColor="text1" w:themeTint="A6"/>
          <w:sz w:val="26"/>
          <w:szCs w:val="26"/>
        </w:rPr>
        <w:t>VII.</w:t>
      </w:r>
      <w:r w:rsidRPr="00A73569">
        <w:rPr>
          <w:rFonts w:ascii="Calibri" w:hAnsi="Calibri" w:cs="Calibri"/>
          <w:bCs/>
          <w:i/>
          <w:color w:val="595959" w:themeColor="text1" w:themeTint="A6"/>
          <w:sz w:val="26"/>
          <w:szCs w:val="26"/>
        </w:rPr>
        <w:t xml:space="preserve"> Usar el cinturón de seguridad y asegurarse que los demás pasajeros también lo usen. Cuando se trate de menores de 12 años, deberán ser transportados en los asientos posteriores, utilizando en su caso los sistemas de retención infantil indicados en la tabla siguiente…”</w:t>
      </w:r>
      <w:r w:rsidRPr="00A73569">
        <w:rPr>
          <w:rFonts w:ascii="Calibri" w:hAnsi="Calibri" w:cs="Calibri"/>
          <w:bCs/>
          <w:color w:val="595959" w:themeColor="text1" w:themeTint="A6"/>
          <w:sz w:val="26"/>
          <w:szCs w:val="26"/>
        </w:rPr>
        <w:t xml:space="preserve">; también es cierto que no motivó suficientemente la misma, al dejar de expresar las circunstancias de hecho y las razones inmediatas que hacen aplicable al caso concreto la norma jurídica invocada como fundamento legal. . . . </w:t>
      </w:r>
    </w:p>
    <w:p w:rsidR="002028E7" w:rsidRPr="00A73569" w:rsidRDefault="002028E7" w:rsidP="002028E7">
      <w:pPr>
        <w:ind w:firstLine="708"/>
        <w:jc w:val="both"/>
        <w:rPr>
          <w:rFonts w:ascii="Calibri" w:hAnsi="Calibri" w:cs="Calibri"/>
          <w:bCs/>
          <w:i/>
          <w:color w:val="595959" w:themeColor="text1" w:themeTint="A6"/>
          <w:sz w:val="26"/>
          <w:szCs w:val="26"/>
        </w:rPr>
      </w:pPr>
    </w:p>
    <w:p w:rsidR="002028E7" w:rsidRPr="0050391C" w:rsidRDefault="002028E7" w:rsidP="002028E7">
      <w:pPr>
        <w:ind w:firstLine="708"/>
        <w:jc w:val="both"/>
        <w:rPr>
          <w:rFonts w:ascii="Calibri" w:hAnsi="Calibri" w:cs="Calibri"/>
          <w:bCs/>
          <w:color w:val="595959" w:themeColor="text1" w:themeTint="A6"/>
          <w:sz w:val="26"/>
          <w:szCs w:val="26"/>
        </w:rPr>
      </w:pPr>
      <w:r w:rsidRPr="00A73569">
        <w:rPr>
          <w:rFonts w:ascii="Calibri" w:hAnsi="Calibri" w:cs="Calibri"/>
          <w:bCs/>
          <w:color w:val="595959" w:themeColor="text1" w:themeTint="A6"/>
          <w:sz w:val="26"/>
          <w:szCs w:val="26"/>
        </w:rPr>
        <w:t xml:space="preserve">En efecto, el Agente demandado no levantó la boleta de infracción en forma pormenorizada; toda vez que </w:t>
      </w:r>
      <w:r w:rsidRPr="00A73569">
        <w:rPr>
          <w:rFonts w:ascii="Calibri" w:hAnsi="Calibri" w:cs="Calibri"/>
          <w:color w:val="595959" w:themeColor="text1" w:themeTint="A6"/>
          <w:sz w:val="26"/>
          <w:szCs w:val="26"/>
        </w:rPr>
        <w:t>omitió señalar como fue que la conducta desplegada por la impetrante encuadraba en el supuesto jurídico previsto en el precepto reglamentario invocado; pues omitió indicar si el no hacer uso del cinturón, ocurrió cuando el vehículo estaba en marcha o se encontraba apaga</w:t>
      </w:r>
      <w:r w:rsidR="006E6964">
        <w:rPr>
          <w:rFonts w:ascii="Calibri" w:hAnsi="Calibri" w:cs="Calibri"/>
          <w:color w:val="595959" w:themeColor="text1" w:themeTint="A6"/>
          <w:sz w:val="26"/>
          <w:szCs w:val="26"/>
        </w:rPr>
        <w:t>do; ni tampoco refiere sobre qué</w:t>
      </w:r>
      <w:r w:rsidRPr="00A73569">
        <w:rPr>
          <w:rFonts w:ascii="Calibri" w:hAnsi="Calibri" w:cs="Calibri"/>
          <w:color w:val="595959" w:themeColor="text1" w:themeTint="A6"/>
          <w:sz w:val="26"/>
          <w:szCs w:val="26"/>
        </w:rPr>
        <w:t xml:space="preserve"> tramo de la vialidad, circulaba la ahora </w:t>
      </w:r>
      <w:proofErr w:type="spellStart"/>
      <w:r w:rsidRPr="00A73569">
        <w:rPr>
          <w:rFonts w:ascii="Calibri" w:hAnsi="Calibri" w:cs="Calibri"/>
          <w:color w:val="595959" w:themeColor="text1" w:themeTint="A6"/>
          <w:sz w:val="26"/>
          <w:szCs w:val="26"/>
        </w:rPr>
        <w:t>promovente</w:t>
      </w:r>
      <w:proofErr w:type="spellEnd"/>
      <w:r w:rsidRPr="00A73569">
        <w:rPr>
          <w:rFonts w:ascii="Calibri" w:hAnsi="Calibri" w:cs="Calibri"/>
          <w:color w:val="595959" w:themeColor="text1" w:themeTint="A6"/>
          <w:sz w:val="26"/>
          <w:szCs w:val="26"/>
        </w:rPr>
        <w:t>; incluso, dejó de expresar cómo se percató de los hechos asentados en el acta de infracción</w:t>
      </w:r>
      <w:r w:rsidR="007B78F3" w:rsidRPr="00A73569">
        <w:rPr>
          <w:rFonts w:ascii="Calibri" w:hAnsi="Calibri" w:cs="Calibri"/>
          <w:color w:val="595959" w:themeColor="text1" w:themeTint="A6"/>
          <w:sz w:val="26"/>
          <w:szCs w:val="26"/>
        </w:rPr>
        <w:t xml:space="preserve">, pues solo se limitó a transcribir </w:t>
      </w:r>
      <w:r w:rsidR="00041801" w:rsidRPr="00A73569">
        <w:rPr>
          <w:rFonts w:ascii="Calibri" w:hAnsi="Calibri" w:cs="Calibri"/>
          <w:color w:val="595959" w:themeColor="text1" w:themeTint="A6"/>
          <w:sz w:val="26"/>
          <w:szCs w:val="26"/>
        </w:rPr>
        <w:t>una parte d</w:t>
      </w:r>
      <w:r w:rsidR="007B78F3" w:rsidRPr="00A73569">
        <w:rPr>
          <w:rFonts w:ascii="Calibri" w:hAnsi="Calibri" w:cs="Calibri"/>
          <w:color w:val="595959" w:themeColor="text1" w:themeTint="A6"/>
          <w:sz w:val="26"/>
          <w:szCs w:val="26"/>
        </w:rPr>
        <w:t>el texto del artículo</w:t>
      </w:r>
      <w:r w:rsidR="00041801" w:rsidRPr="00A73569">
        <w:rPr>
          <w:rFonts w:ascii="Calibri" w:hAnsi="Calibri" w:cs="Calibri"/>
          <w:color w:val="595959" w:themeColor="text1" w:themeTint="A6"/>
          <w:sz w:val="26"/>
          <w:szCs w:val="26"/>
        </w:rPr>
        <w:t xml:space="preserve"> que creyó</w:t>
      </w:r>
      <w:r w:rsidR="007B78F3" w:rsidRPr="00A73569">
        <w:rPr>
          <w:rFonts w:ascii="Calibri" w:hAnsi="Calibri" w:cs="Calibri"/>
          <w:color w:val="595959" w:themeColor="text1" w:themeTint="A6"/>
          <w:sz w:val="26"/>
          <w:szCs w:val="26"/>
        </w:rPr>
        <w:t xml:space="preserve"> v</w:t>
      </w:r>
      <w:r w:rsidR="006E6964">
        <w:rPr>
          <w:rFonts w:ascii="Calibri" w:hAnsi="Calibri" w:cs="Calibri"/>
          <w:color w:val="595959" w:themeColor="text1" w:themeTint="A6"/>
          <w:sz w:val="26"/>
          <w:szCs w:val="26"/>
        </w:rPr>
        <w:t>ulnera</w:t>
      </w:r>
      <w:r w:rsidR="007B78F3" w:rsidRPr="00A73569">
        <w:rPr>
          <w:rFonts w:ascii="Calibri" w:hAnsi="Calibri" w:cs="Calibri"/>
          <w:color w:val="595959" w:themeColor="text1" w:themeTint="A6"/>
          <w:sz w:val="26"/>
          <w:szCs w:val="26"/>
        </w:rPr>
        <w:t>do</w:t>
      </w:r>
      <w:r w:rsidR="00737FA9">
        <w:rPr>
          <w:rFonts w:ascii="Calibri" w:hAnsi="Calibri" w:cs="Calibri"/>
          <w:color w:val="595959" w:themeColor="text1" w:themeTint="A6"/>
          <w:sz w:val="26"/>
          <w:szCs w:val="26"/>
        </w:rPr>
        <w:t>,</w:t>
      </w:r>
      <w:r w:rsidR="00737FA9" w:rsidRPr="0050391C">
        <w:rPr>
          <w:rFonts w:ascii="Calibri" w:hAnsi="Calibri" w:cs="Calibri"/>
          <w:color w:val="595959" w:themeColor="text1" w:themeTint="A6"/>
          <w:sz w:val="26"/>
          <w:szCs w:val="26"/>
        </w:rPr>
        <w:t xml:space="preserve"> sin detallar, en el cuerpo del Acta combatida, como es que detectó la contravención al Reglamento de Tránsito Municipal, es decir si el Agente estaba circulando en algún vehículo y al alcanzar o emparejarse con el vehícu</w:t>
      </w:r>
      <w:r w:rsidR="00871046" w:rsidRPr="0050391C">
        <w:rPr>
          <w:rFonts w:ascii="Calibri" w:hAnsi="Calibri" w:cs="Calibri"/>
          <w:color w:val="595959" w:themeColor="text1" w:themeTint="A6"/>
          <w:sz w:val="26"/>
          <w:szCs w:val="26"/>
        </w:rPr>
        <w:t>lo conducido por la justiciable, o a través de los espejos, fue como se percató que, la misma, no usaba el cinturón de seguridad</w:t>
      </w:r>
      <w:r w:rsidRPr="0050391C">
        <w:rPr>
          <w:rFonts w:ascii="Calibri" w:hAnsi="Calibri" w:cs="Calibri"/>
          <w:color w:val="595959" w:themeColor="text1" w:themeTint="A6"/>
          <w:sz w:val="26"/>
          <w:szCs w:val="26"/>
        </w:rPr>
        <w:t>; circunstancias que hacen que el acta impugnada adolezca de una suficiente motivación</w:t>
      </w:r>
      <w:r w:rsidRPr="0050391C">
        <w:rPr>
          <w:rFonts w:ascii="Calibri" w:hAnsi="Calibri" w:cs="Calibri"/>
          <w:bCs/>
          <w:color w:val="595959" w:themeColor="text1" w:themeTint="A6"/>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w:t>
      </w:r>
      <w:r w:rsidR="0050391C">
        <w:rPr>
          <w:rFonts w:ascii="Calibri" w:hAnsi="Calibri" w:cs="Calibri"/>
          <w:bCs/>
          <w:color w:val="595959" w:themeColor="text1" w:themeTint="A6"/>
          <w:sz w:val="26"/>
          <w:szCs w:val="26"/>
        </w:rPr>
        <w:t xml:space="preserve">. . . . . . . . . . . . . . . </w:t>
      </w:r>
    </w:p>
    <w:p w:rsidR="002028E7" w:rsidRPr="00A73569" w:rsidRDefault="002028E7" w:rsidP="002028E7">
      <w:pPr>
        <w:ind w:firstLine="708"/>
        <w:jc w:val="both"/>
        <w:rPr>
          <w:rFonts w:ascii="Calibri" w:hAnsi="Calibri" w:cs="Calibri"/>
          <w:bCs/>
          <w:i/>
          <w:color w:val="595959" w:themeColor="text1" w:themeTint="A6"/>
          <w:sz w:val="26"/>
          <w:szCs w:val="26"/>
        </w:rPr>
      </w:pPr>
    </w:p>
    <w:p w:rsidR="002028E7" w:rsidRPr="00A73569" w:rsidRDefault="002028E7" w:rsidP="002028E7">
      <w:pPr>
        <w:ind w:firstLine="708"/>
        <w:jc w:val="both"/>
        <w:rPr>
          <w:rFonts w:ascii="Calibri" w:hAnsi="Calibri"/>
          <w:color w:val="595959" w:themeColor="text1" w:themeTint="A6"/>
          <w:sz w:val="26"/>
          <w:szCs w:val="26"/>
        </w:rPr>
      </w:pPr>
      <w:r w:rsidRPr="00A73569">
        <w:rPr>
          <w:rFonts w:ascii="Calibri" w:hAnsi="Calibri" w:cs="Calibri"/>
          <w:color w:val="595959" w:themeColor="text1" w:themeTint="A6"/>
          <w:sz w:val="26"/>
          <w:szCs w:val="26"/>
        </w:rPr>
        <w:t xml:space="preserve">Así las cosas, al resultar procedente el concepto de impugnación analizado; se concluye que el acta de infracción impugnada se encuentra </w:t>
      </w:r>
      <w:r w:rsidRPr="00A73569">
        <w:rPr>
          <w:rFonts w:ascii="Calibri" w:hAnsi="Calibri" w:cs="Calibri"/>
          <w:color w:val="595959" w:themeColor="text1" w:themeTint="A6"/>
          <w:sz w:val="26"/>
          <w:szCs w:val="26"/>
        </w:rPr>
        <w:lastRenderedPageBreak/>
        <w:t>indebidamente motivada, por lo que se actualiza la causa de nulidad prevista en el artículo 302, fra</w:t>
      </w:r>
      <w:r w:rsidR="000926D2">
        <w:rPr>
          <w:rFonts w:ascii="Calibri" w:hAnsi="Calibri" w:cs="Calibri"/>
          <w:color w:val="595959" w:themeColor="text1" w:themeTint="A6"/>
          <w:sz w:val="26"/>
          <w:szCs w:val="26"/>
        </w:rPr>
        <w:t>cción II del mismo ordenamiento;</w:t>
      </w:r>
      <w:r w:rsidRPr="00A73569">
        <w:rPr>
          <w:rFonts w:ascii="Calibri" w:hAnsi="Calibri" w:cs="Calibri"/>
          <w:color w:val="595959" w:themeColor="text1" w:themeTint="A6"/>
          <w:sz w:val="26"/>
          <w:szCs w:val="26"/>
        </w:rPr>
        <w:t xml:space="preserve"> en consecuencia, es procedente decretar la </w:t>
      </w:r>
      <w:r w:rsidRPr="00A73569">
        <w:rPr>
          <w:rFonts w:ascii="Calibri" w:hAnsi="Calibri" w:cs="Calibri"/>
          <w:b/>
          <w:bCs/>
          <w:color w:val="595959" w:themeColor="text1" w:themeTint="A6"/>
          <w:sz w:val="26"/>
          <w:szCs w:val="26"/>
        </w:rPr>
        <w:t xml:space="preserve">nulidad total </w:t>
      </w:r>
      <w:r w:rsidRPr="00A73569">
        <w:rPr>
          <w:rFonts w:ascii="Calibri" w:hAnsi="Calibri" w:cs="Calibri"/>
          <w:bCs/>
          <w:color w:val="595959" w:themeColor="text1" w:themeTint="A6"/>
          <w:sz w:val="26"/>
          <w:szCs w:val="26"/>
        </w:rPr>
        <w:t xml:space="preserve">del </w:t>
      </w:r>
      <w:r w:rsidR="00871046">
        <w:rPr>
          <w:rFonts w:ascii="Calibri" w:hAnsi="Calibri" w:cs="Calibri"/>
          <w:b/>
          <w:color w:val="595959" w:themeColor="text1" w:themeTint="A6"/>
          <w:sz w:val="26"/>
          <w:szCs w:val="26"/>
        </w:rPr>
        <w:t>Acta de I</w:t>
      </w:r>
      <w:r w:rsidRPr="00871046">
        <w:rPr>
          <w:rFonts w:ascii="Calibri" w:hAnsi="Calibri" w:cs="Calibri"/>
          <w:b/>
          <w:color w:val="595959" w:themeColor="text1" w:themeTint="A6"/>
          <w:sz w:val="26"/>
          <w:szCs w:val="26"/>
        </w:rPr>
        <w:t>nfracción</w:t>
      </w:r>
      <w:r w:rsidRPr="00A73569">
        <w:rPr>
          <w:rFonts w:ascii="Calibri" w:hAnsi="Calibri" w:cs="Calibri"/>
          <w:color w:val="595959" w:themeColor="text1" w:themeTint="A6"/>
          <w:sz w:val="26"/>
          <w:szCs w:val="26"/>
        </w:rPr>
        <w:t xml:space="preserve"> con número </w:t>
      </w:r>
      <w:r w:rsidR="00041801" w:rsidRPr="00A73569">
        <w:rPr>
          <w:rFonts w:ascii="Calibri" w:hAnsi="Calibri" w:cs="Calibri"/>
          <w:b/>
          <w:color w:val="595959" w:themeColor="text1" w:themeTint="A6"/>
          <w:sz w:val="26"/>
          <w:szCs w:val="26"/>
        </w:rPr>
        <w:t>T-5572733 (T guion cinco-cinco-siete-dos-siete-tres-tres)</w:t>
      </w:r>
      <w:r w:rsidRPr="00A73569">
        <w:rPr>
          <w:rFonts w:ascii="Calibri" w:hAnsi="Calibri" w:cs="Calibri"/>
          <w:color w:val="595959" w:themeColor="text1" w:themeTint="A6"/>
          <w:sz w:val="26"/>
          <w:szCs w:val="26"/>
        </w:rPr>
        <w:t xml:space="preserve">, de fecha </w:t>
      </w:r>
      <w:r w:rsidR="00041801" w:rsidRPr="00A73569">
        <w:rPr>
          <w:rFonts w:ascii="Calibri" w:hAnsi="Calibri" w:cs="Calibri"/>
          <w:b/>
          <w:color w:val="595959" w:themeColor="text1" w:themeTint="A6"/>
          <w:sz w:val="26"/>
          <w:szCs w:val="26"/>
        </w:rPr>
        <w:t>18</w:t>
      </w:r>
      <w:r w:rsidR="00041801" w:rsidRPr="00A73569">
        <w:rPr>
          <w:rFonts w:ascii="Calibri" w:hAnsi="Calibri" w:cs="Calibri"/>
          <w:color w:val="595959" w:themeColor="text1" w:themeTint="A6"/>
          <w:sz w:val="26"/>
          <w:szCs w:val="26"/>
        </w:rPr>
        <w:t xml:space="preserve"> dieciocho de </w:t>
      </w:r>
      <w:r w:rsidR="00041801" w:rsidRPr="00A73569">
        <w:rPr>
          <w:rFonts w:ascii="Calibri" w:hAnsi="Calibri" w:cs="Calibri"/>
          <w:b/>
          <w:color w:val="595959" w:themeColor="text1" w:themeTint="A6"/>
          <w:sz w:val="26"/>
          <w:szCs w:val="26"/>
        </w:rPr>
        <w:t>febrero</w:t>
      </w:r>
      <w:r w:rsidR="00041801" w:rsidRPr="00A73569">
        <w:rPr>
          <w:rFonts w:ascii="Calibri" w:hAnsi="Calibri" w:cs="Calibri"/>
          <w:color w:val="595959" w:themeColor="text1" w:themeTint="A6"/>
          <w:sz w:val="26"/>
          <w:szCs w:val="26"/>
        </w:rPr>
        <w:t xml:space="preserve"> del </w:t>
      </w:r>
      <w:r w:rsidR="00041801" w:rsidRPr="00A73569">
        <w:rPr>
          <w:rFonts w:ascii="Calibri" w:hAnsi="Calibri" w:cs="Calibri"/>
          <w:b/>
          <w:color w:val="595959" w:themeColor="text1" w:themeTint="A6"/>
          <w:sz w:val="26"/>
          <w:szCs w:val="26"/>
        </w:rPr>
        <w:t>2017</w:t>
      </w:r>
      <w:r w:rsidR="00041801" w:rsidRPr="00A73569">
        <w:rPr>
          <w:rFonts w:ascii="Calibri" w:hAnsi="Calibri" w:cs="Calibri"/>
          <w:color w:val="595959" w:themeColor="text1" w:themeTint="A6"/>
          <w:sz w:val="26"/>
          <w:szCs w:val="26"/>
        </w:rPr>
        <w:t xml:space="preserve"> dos mil diecisiete</w:t>
      </w:r>
      <w:r w:rsidRPr="00A73569">
        <w:rPr>
          <w:rFonts w:ascii="Calibri" w:hAnsi="Calibri" w:cs="Calibri"/>
          <w:color w:val="595959" w:themeColor="text1" w:themeTint="A6"/>
          <w:sz w:val="26"/>
          <w:szCs w:val="26"/>
        </w:rPr>
        <w:t xml:space="preserve">. </w:t>
      </w:r>
      <w:r w:rsidRPr="00A73569">
        <w:rPr>
          <w:rFonts w:ascii="Calibri" w:hAnsi="Calibri"/>
          <w:color w:val="595959" w:themeColor="text1" w:themeTint="A6"/>
          <w:sz w:val="26"/>
          <w:szCs w:val="26"/>
        </w:rPr>
        <w:t xml:space="preserve">. . . . . . . . . . . . . . . . . . . . . . . . . . . . . . . . . </w:t>
      </w:r>
      <w:r w:rsidR="0050391C">
        <w:rPr>
          <w:rFonts w:ascii="Calibri" w:hAnsi="Calibri"/>
          <w:color w:val="595959" w:themeColor="text1" w:themeTint="A6"/>
          <w:sz w:val="26"/>
          <w:szCs w:val="26"/>
        </w:rPr>
        <w:t>. . . . . .</w:t>
      </w:r>
    </w:p>
    <w:p w:rsidR="00041801" w:rsidRPr="00A73569" w:rsidRDefault="00041801" w:rsidP="002028E7">
      <w:pPr>
        <w:ind w:firstLine="708"/>
        <w:jc w:val="both"/>
        <w:rPr>
          <w:rFonts w:ascii="Calibri" w:hAnsi="Calibri"/>
          <w:color w:val="595959" w:themeColor="text1" w:themeTint="A6"/>
          <w:sz w:val="26"/>
          <w:szCs w:val="26"/>
        </w:rPr>
      </w:pPr>
    </w:p>
    <w:p w:rsidR="00041801" w:rsidRPr="00A73569" w:rsidRDefault="00041801" w:rsidP="00041801">
      <w:pPr>
        <w:pStyle w:val="Textoindependiente"/>
        <w:ind w:firstLine="708"/>
        <w:rPr>
          <w:rFonts w:ascii="Calibri" w:eastAsia="Times New Roman" w:hAnsi="Calibri" w:cs="Calibri"/>
          <w:color w:val="595959" w:themeColor="text1" w:themeTint="A6"/>
          <w:sz w:val="26"/>
          <w:szCs w:val="26"/>
        </w:rPr>
      </w:pPr>
      <w:r w:rsidRPr="00A73569">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A73569">
        <w:rPr>
          <w:rFonts w:ascii="Calibri" w:hAnsi="Calibri" w:cs="Calibri"/>
          <w:i/>
          <w:color w:val="595959" w:themeColor="text1" w:themeTint="A6"/>
          <w:sz w:val="26"/>
          <w:szCs w:val="26"/>
        </w:rPr>
        <w:t>“Criterios 2000-</w:t>
      </w:r>
      <w:smartTag w:uri="urn:schemas-microsoft-com:office:smarttags" w:element="metricconverter">
        <w:smartTagPr>
          <w:attr w:name="ProductID" w:val="2008”"/>
        </w:smartTagPr>
        <w:r w:rsidRPr="00A73569">
          <w:rPr>
            <w:rFonts w:ascii="Calibri" w:hAnsi="Calibri" w:cs="Calibri"/>
            <w:i/>
            <w:color w:val="595959" w:themeColor="text1" w:themeTint="A6"/>
            <w:sz w:val="26"/>
            <w:szCs w:val="26"/>
          </w:rPr>
          <w:t>2008”</w:t>
        </w:r>
      </w:smartTag>
      <w:r w:rsidRPr="00A73569">
        <w:rPr>
          <w:rFonts w:ascii="Calibri" w:hAnsi="Calibri" w:cs="Calibri"/>
          <w:color w:val="595959" w:themeColor="text1" w:themeTint="A6"/>
          <w:sz w:val="26"/>
          <w:szCs w:val="26"/>
        </w:rPr>
        <w:t xml:space="preserve"> del referido Tribunal, la cual es del tenor siguiente: . . . . . . . . . .</w:t>
      </w:r>
      <w:r w:rsidR="000926D2">
        <w:rPr>
          <w:rFonts w:ascii="Calibri" w:hAnsi="Calibri" w:cs="Calibri"/>
          <w:color w:val="595959" w:themeColor="text1" w:themeTint="A6"/>
          <w:sz w:val="26"/>
          <w:szCs w:val="26"/>
        </w:rPr>
        <w:t xml:space="preserve"> . . . . . . . . . . </w:t>
      </w:r>
    </w:p>
    <w:p w:rsidR="00041801" w:rsidRPr="00A73569" w:rsidRDefault="00041801" w:rsidP="00041801">
      <w:pPr>
        <w:pStyle w:val="Textoindependiente"/>
        <w:ind w:firstLine="708"/>
        <w:rPr>
          <w:rFonts w:ascii="Calibri" w:hAnsi="Calibri" w:cs="Calibri"/>
          <w:b/>
          <w:bCs/>
          <w:i/>
          <w:iCs/>
          <w:color w:val="595959" w:themeColor="text1" w:themeTint="A6"/>
          <w:sz w:val="26"/>
          <w:szCs w:val="26"/>
        </w:rPr>
      </w:pPr>
    </w:p>
    <w:p w:rsidR="00041801" w:rsidRPr="00A73569" w:rsidRDefault="00041801" w:rsidP="00041801">
      <w:pPr>
        <w:pStyle w:val="Textoindependiente"/>
        <w:ind w:firstLine="708"/>
        <w:rPr>
          <w:rFonts w:ascii="Calibri" w:hAnsi="Calibri" w:cs="Calibri"/>
          <w:i/>
          <w:iCs/>
          <w:color w:val="595959" w:themeColor="text1" w:themeTint="A6"/>
          <w:sz w:val="26"/>
          <w:szCs w:val="26"/>
        </w:rPr>
      </w:pPr>
      <w:r w:rsidRPr="00A73569">
        <w:rPr>
          <w:rFonts w:ascii="Calibri" w:hAnsi="Calibri" w:cs="Calibri"/>
          <w:b/>
          <w:bCs/>
          <w:i/>
          <w:iCs/>
          <w:color w:val="595959" w:themeColor="text1" w:themeTint="A6"/>
          <w:sz w:val="26"/>
          <w:szCs w:val="26"/>
        </w:rPr>
        <w:t xml:space="preserve">“INDEBIDA FUNDAMENTACIÓN Y MOTIVACIÓN.- PROCEDE DECRETAR LA NULIDAD LISA Y LLANA.- </w:t>
      </w:r>
      <w:r w:rsidRPr="00A73569">
        <w:rPr>
          <w:rFonts w:ascii="Calibri" w:hAnsi="Calibri" w:cs="Calibri"/>
          <w:i/>
          <w:iCs/>
          <w:color w:val="595959" w:themeColor="text1" w:themeTint="A6"/>
          <w:sz w:val="26"/>
          <w:szCs w:val="26"/>
        </w:rPr>
        <w:t xml:space="preserve">La ausencia de fundamentación y motivación deriva en el </w:t>
      </w:r>
      <w:proofErr w:type="spellStart"/>
      <w:r w:rsidRPr="00A73569">
        <w:rPr>
          <w:rFonts w:ascii="Calibri" w:hAnsi="Calibri" w:cs="Calibri"/>
          <w:i/>
          <w:iCs/>
          <w:color w:val="595959" w:themeColor="text1" w:themeTint="A6"/>
          <w:sz w:val="26"/>
          <w:szCs w:val="26"/>
        </w:rPr>
        <w:t>decretamiento</w:t>
      </w:r>
      <w:proofErr w:type="spellEnd"/>
      <w:r w:rsidRPr="00A73569">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73569">
        <w:rPr>
          <w:rFonts w:ascii="Calibri" w:hAnsi="Calibri" w:cs="Calibri"/>
          <w:color w:val="595959" w:themeColor="text1" w:themeTint="A6"/>
          <w:sz w:val="22"/>
          <w:szCs w:val="22"/>
        </w:rPr>
        <w:t>(</w:t>
      </w:r>
      <w:proofErr w:type="spellStart"/>
      <w:r w:rsidRPr="00A73569">
        <w:rPr>
          <w:rFonts w:ascii="Calibri" w:hAnsi="Calibri" w:cs="Calibri"/>
          <w:color w:val="595959" w:themeColor="text1" w:themeTint="A6"/>
          <w:sz w:val="22"/>
          <w:szCs w:val="22"/>
        </w:rPr>
        <w:t>Exp</w:t>
      </w:r>
      <w:proofErr w:type="spellEnd"/>
      <w:r w:rsidRPr="00A73569">
        <w:rPr>
          <w:rFonts w:ascii="Calibri" w:hAnsi="Calibri" w:cs="Calibri"/>
          <w:color w:val="595959" w:themeColor="text1" w:themeTint="A6"/>
          <w:sz w:val="22"/>
          <w:szCs w:val="22"/>
        </w:rPr>
        <w:t xml:space="preserve">. 4.509/02. Sentencia de fecha 09 nueve de mayo de 2003. Actor: Martha Isabel </w:t>
      </w:r>
      <w:proofErr w:type="spellStart"/>
      <w:r w:rsidRPr="00A73569">
        <w:rPr>
          <w:rFonts w:ascii="Calibri" w:hAnsi="Calibri" w:cs="Calibri"/>
          <w:color w:val="595959" w:themeColor="text1" w:themeTint="A6"/>
          <w:sz w:val="22"/>
          <w:szCs w:val="22"/>
        </w:rPr>
        <w:t>Espriu</w:t>
      </w:r>
      <w:proofErr w:type="spellEnd"/>
      <w:r w:rsidRPr="00A73569">
        <w:rPr>
          <w:rFonts w:ascii="Calibri" w:hAnsi="Calibri" w:cs="Calibri"/>
          <w:color w:val="595959" w:themeColor="text1" w:themeTint="A6"/>
          <w:sz w:val="22"/>
          <w:szCs w:val="22"/>
        </w:rPr>
        <w:t xml:space="preserve"> Manrique). </w:t>
      </w:r>
      <w:r w:rsidRPr="00A73569">
        <w:rPr>
          <w:rFonts w:ascii="Calibri" w:hAnsi="Calibri" w:cs="Calibri"/>
          <w:color w:val="595959" w:themeColor="text1" w:themeTint="A6"/>
          <w:sz w:val="26"/>
          <w:szCs w:val="26"/>
        </w:rPr>
        <w:t xml:space="preserve">. . . . . . . </w:t>
      </w:r>
    </w:p>
    <w:p w:rsidR="002028E7" w:rsidRPr="00A73569" w:rsidRDefault="002028E7" w:rsidP="002028E7">
      <w:pPr>
        <w:ind w:firstLine="708"/>
        <w:jc w:val="both"/>
        <w:rPr>
          <w:rFonts w:ascii="Calibri" w:hAnsi="Calibri"/>
          <w:color w:val="595959" w:themeColor="text1" w:themeTint="A6"/>
          <w:sz w:val="26"/>
          <w:szCs w:val="26"/>
        </w:rPr>
      </w:pPr>
    </w:p>
    <w:p w:rsidR="002028E7" w:rsidRPr="00A73569" w:rsidRDefault="002028E7" w:rsidP="00041801">
      <w:pPr>
        <w:ind w:firstLine="708"/>
        <w:jc w:val="both"/>
        <w:rPr>
          <w:rFonts w:ascii="Calibri" w:hAnsi="Calibri"/>
          <w:color w:val="595959" w:themeColor="text1" w:themeTint="A6"/>
          <w:sz w:val="26"/>
          <w:szCs w:val="26"/>
        </w:rPr>
      </w:pPr>
      <w:r w:rsidRPr="00A73569">
        <w:rPr>
          <w:rFonts w:ascii="Calibri" w:hAnsi="Calibri"/>
          <w:b/>
          <w:bCs/>
          <w:i/>
          <w:iCs/>
          <w:color w:val="595959" w:themeColor="text1" w:themeTint="A6"/>
          <w:sz w:val="26"/>
          <w:szCs w:val="26"/>
        </w:rPr>
        <w:t xml:space="preserve">SÉPTIMO.- </w:t>
      </w:r>
      <w:r w:rsidRPr="00A73569">
        <w:rPr>
          <w:rFonts w:ascii="Calibri" w:hAnsi="Calibri"/>
          <w:color w:val="595959" w:themeColor="text1" w:themeTint="A6"/>
          <w:sz w:val="26"/>
          <w:szCs w:val="26"/>
        </w:rPr>
        <w:t xml:space="preserve">De lo pretendido por la demandante, se encuentra también lo concerniente a que se ordene a la autoridad demandada a que devuelva la </w:t>
      </w:r>
      <w:r w:rsidR="00041801" w:rsidRPr="00A73569">
        <w:rPr>
          <w:rFonts w:ascii="Calibri" w:hAnsi="Calibri"/>
          <w:color w:val="595959" w:themeColor="text1" w:themeTint="A6"/>
          <w:sz w:val="26"/>
          <w:szCs w:val="26"/>
        </w:rPr>
        <w:t xml:space="preserve">licencia </w:t>
      </w:r>
      <w:r w:rsidR="00871046">
        <w:rPr>
          <w:rFonts w:ascii="Calibri" w:hAnsi="Calibri"/>
          <w:color w:val="595959" w:themeColor="text1" w:themeTint="A6"/>
          <w:sz w:val="26"/>
          <w:szCs w:val="26"/>
        </w:rPr>
        <w:t>para</w:t>
      </w:r>
      <w:r w:rsidR="00041801" w:rsidRPr="00A73569">
        <w:rPr>
          <w:rFonts w:ascii="Calibri" w:hAnsi="Calibri"/>
          <w:color w:val="595959" w:themeColor="text1" w:themeTint="A6"/>
          <w:sz w:val="26"/>
          <w:szCs w:val="26"/>
        </w:rPr>
        <w:t xml:space="preserve"> conducir </w:t>
      </w:r>
      <w:r w:rsidRPr="00A73569">
        <w:rPr>
          <w:rFonts w:ascii="Calibri" w:hAnsi="Calibri"/>
          <w:color w:val="595959" w:themeColor="text1" w:themeTint="A6"/>
          <w:sz w:val="26"/>
          <w:szCs w:val="26"/>
        </w:rPr>
        <w:t xml:space="preserve">que fue retenida en garantía del pago de la </w:t>
      </w:r>
      <w:r w:rsidR="00871046">
        <w:rPr>
          <w:rFonts w:ascii="Calibri" w:hAnsi="Calibri"/>
          <w:color w:val="595959" w:themeColor="text1" w:themeTint="A6"/>
          <w:sz w:val="26"/>
          <w:szCs w:val="26"/>
        </w:rPr>
        <w:t xml:space="preserve">sanción administrativa </w:t>
      </w:r>
      <w:r w:rsidRPr="00A73569">
        <w:rPr>
          <w:rFonts w:ascii="Calibri" w:hAnsi="Calibri"/>
          <w:color w:val="595959" w:themeColor="text1" w:themeTint="A6"/>
          <w:sz w:val="26"/>
          <w:szCs w:val="26"/>
        </w:rPr>
        <w:t>que, en su caso, se impusiera. . . . . . . .</w:t>
      </w:r>
      <w:r w:rsidR="00041801" w:rsidRPr="00A73569">
        <w:rPr>
          <w:rFonts w:ascii="Calibri" w:hAnsi="Calibri"/>
          <w:color w:val="595959" w:themeColor="text1" w:themeTint="A6"/>
          <w:sz w:val="26"/>
          <w:szCs w:val="26"/>
        </w:rPr>
        <w:t xml:space="preserve"> . . . . . . . . . . . . . . . . . . . . . </w:t>
      </w:r>
      <w:r w:rsidR="00FA10D8">
        <w:rPr>
          <w:rFonts w:ascii="Calibri" w:hAnsi="Calibri"/>
          <w:color w:val="595959" w:themeColor="text1" w:themeTint="A6"/>
          <w:sz w:val="26"/>
          <w:szCs w:val="26"/>
        </w:rPr>
        <w:t xml:space="preserve">. . . </w:t>
      </w:r>
    </w:p>
    <w:p w:rsidR="002028E7" w:rsidRPr="00FA10D8" w:rsidRDefault="002028E7" w:rsidP="002028E7">
      <w:pPr>
        <w:pStyle w:val="Textoindependiente"/>
        <w:rPr>
          <w:rFonts w:ascii="Calibri" w:hAnsi="Calibri"/>
          <w:color w:val="595959" w:themeColor="text1" w:themeTint="A6"/>
          <w:sz w:val="26"/>
          <w:szCs w:val="26"/>
          <w:lang w:val="es-ES"/>
        </w:rPr>
      </w:pPr>
    </w:p>
    <w:p w:rsidR="00FA10D8" w:rsidRDefault="002028E7" w:rsidP="002028E7">
      <w:pPr>
        <w:pStyle w:val="Textoindependiente"/>
        <w:ind w:firstLine="708"/>
        <w:rPr>
          <w:rFonts w:ascii="Calibri" w:hAnsi="Calibri"/>
          <w:color w:val="595959" w:themeColor="text1" w:themeTint="A6"/>
          <w:sz w:val="26"/>
          <w:szCs w:val="26"/>
        </w:rPr>
      </w:pPr>
      <w:r w:rsidRPr="00A73569">
        <w:rPr>
          <w:rFonts w:ascii="Calibri" w:hAnsi="Calibri"/>
          <w:color w:val="595959" w:themeColor="text1" w:themeTint="A6"/>
          <w:sz w:val="26"/>
          <w:szCs w:val="26"/>
        </w:rPr>
        <w:t xml:space="preserve">Pretensión que resulta </w:t>
      </w:r>
      <w:r w:rsidRPr="00A73569">
        <w:rPr>
          <w:rFonts w:ascii="Calibri" w:hAnsi="Calibri"/>
          <w:b/>
          <w:color w:val="595959" w:themeColor="text1" w:themeTint="A6"/>
          <w:sz w:val="26"/>
          <w:szCs w:val="26"/>
        </w:rPr>
        <w:t>procedente</w:t>
      </w:r>
      <w:r w:rsidRPr="00A73569">
        <w:rPr>
          <w:rFonts w:ascii="Calibri" w:hAnsi="Calibri"/>
          <w:color w:val="595959" w:themeColor="text1" w:themeTint="A6"/>
          <w:sz w:val="26"/>
          <w:szCs w:val="26"/>
        </w:rPr>
        <w:t xml:space="preserve"> al haberse decretado la nulidad total del acta de infracción impugnada, por consiguiente, con fundamento en el </w:t>
      </w:r>
    </w:p>
    <w:p w:rsidR="00FA10D8" w:rsidRDefault="00FA10D8" w:rsidP="00FA10D8">
      <w:pPr>
        <w:pStyle w:val="Textoindependiente"/>
        <w:ind w:firstLine="708"/>
        <w:jc w:val="right"/>
        <w:rPr>
          <w:rFonts w:ascii="Calibri" w:hAnsi="Calibri" w:cs="Calibri"/>
          <w:b/>
          <w:bCs/>
          <w:iCs/>
          <w:color w:val="595959" w:themeColor="text1" w:themeTint="A6"/>
          <w:sz w:val="26"/>
          <w:szCs w:val="26"/>
        </w:rPr>
      </w:pPr>
      <w:r>
        <w:rPr>
          <w:rFonts w:ascii="Calibri" w:hAnsi="Calibri" w:cs="Calibri"/>
          <w:b/>
          <w:bCs/>
          <w:iCs/>
          <w:color w:val="595959" w:themeColor="text1" w:themeTint="A6"/>
          <w:sz w:val="26"/>
          <w:szCs w:val="26"/>
        </w:rPr>
        <w:t xml:space="preserve">Expediente número </w:t>
      </w:r>
      <w:r>
        <w:rPr>
          <w:rFonts w:ascii="Calibri" w:hAnsi="Calibri" w:cs="Calibri"/>
          <w:b/>
          <w:color w:val="595959" w:themeColor="text1" w:themeTint="A6"/>
          <w:sz w:val="26"/>
          <w:szCs w:val="26"/>
        </w:rPr>
        <w:t>0378/2doJAM/2017</w:t>
      </w:r>
      <w:r>
        <w:rPr>
          <w:rFonts w:ascii="Calibri" w:hAnsi="Calibri" w:cs="Calibri"/>
          <w:b/>
          <w:iCs/>
          <w:color w:val="595959" w:themeColor="text1" w:themeTint="A6"/>
          <w:sz w:val="26"/>
          <w:szCs w:val="26"/>
        </w:rPr>
        <w:t>-JN</w:t>
      </w:r>
    </w:p>
    <w:p w:rsidR="00FA10D8" w:rsidRDefault="00FA10D8" w:rsidP="002028E7">
      <w:pPr>
        <w:pStyle w:val="Textoindependiente"/>
        <w:ind w:firstLine="708"/>
        <w:rPr>
          <w:rFonts w:ascii="Calibri" w:hAnsi="Calibri"/>
          <w:color w:val="595959" w:themeColor="text1" w:themeTint="A6"/>
          <w:sz w:val="26"/>
          <w:szCs w:val="26"/>
        </w:rPr>
      </w:pPr>
    </w:p>
    <w:p w:rsidR="002028E7" w:rsidRPr="00A73569" w:rsidRDefault="002028E7" w:rsidP="00FA10D8">
      <w:pPr>
        <w:pStyle w:val="Textoindependiente"/>
        <w:rPr>
          <w:rFonts w:ascii="Calibri" w:hAnsi="Calibri"/>
          <w:color w:val="595959" w:themeColor="text1" w:themeTint="A6"/>
          <w:sz w:val="26"/>
          <w:szCs w:val="26"/>
        </w:rPr>
      </w:pPr>
      <w:r w:rsidRPr="00A73569">
        <w:rPr>
          <w:rFonts w:ascii="Calibri" w:hAnsi="Calibri"/>
          <w:color w:val="595959" w:themeColor="text1" w:themeTint="A6"/>
          <w:sz w:val="26"/>
          <w:szCs w:val="26"/>
        </w:rPr>
        <w:t xml:space="preserve">artículo 300, fracción V, del invocado Código de Procedimiento y Justicia Administrativa, </w:t>
      </w:r>
      <w:r w:rsidRPr="00A73569">
        <w:rPr>
          <w:rFonts w:ascii="Calibri" w:hAnsi="Calibri"/>
          <w:b/>
          <w:color w:val="595959" w:themeColor="text1" w:themeTint="A6"/>
          <w:sz w:val="26"/>
          <w:szCs w:val="26"/>
        </w:rPr>
        <w:t>se reconoce</w:t>
      </w:r>
      <w:r w:rsidRPr="00A73569">
        <w:rPr>
          <w:rFonts w:ascii="Calibri" w:hAnsi="Calibri"/>
          <w:color w:val="595959" w:themeColor="text1" w:themeTint="A6"/>
          <w:sz w:val="26"/>
          <w:szCs w:val="26"/>
        </w:rPr>
        <w:t xml:space="preserve"> el derecho que tiene la justiciable a la devolución de la </w:t>
      </w:r>
      <w:r w:rsidR="00041801" w:rsidRPr="00A73569">
        <w:rPr>
          <w:rFonts w:ascii="Calibri" w:hAnsi="Calibri"/>
          <w:color w:val="595959" w:themeColor="text1" w:themeTint="A6"/>
          <w:sz w:val="26"/>
          <w:szCs w:val="26"/>
        </w:rPr>
        <w:t xml:space="preserve">licencia </w:t>
      </w:r>
      <w:r w:rsidR="00871046">
        <w:rPr>
          <w:rFonts w:ascii="Calibri" w:hAnsi="Calibri"/>
          <w:color w:val="595959" w:themeColor="text1" w:themeTint="A6"/>
          <w:sz w:val="26"/>
          <w:szCs w:val="26"/>
        </w:rPr>
        <w:t>para</w:t>
      </w:r>
      <w:r w:rsidR="00041801" w:rsidRPr="00A73569">
        <w:rPr>
          <w:rFonts w:ascii="Calibri" w:hAnsi="Calibri"/>
          <w:color w:val="595959" w:themeColor="text1" w:themeTint="A6"/>
          <w:sz w:val="26"/>
          <w:szCs w:val="26"/>
        </w:rPr>
        <w:t xml:space="preserve"> conducir</w:t>
      </w:r>
      <w:r w:rsidRPr="00A73569">
        <w:rPr>
          <w:rFonts w:ascii="Calibri" w:hAnsi="Calibri"/>
          <w:color w:val="595959" w:themeColor="text1" w:themeTint="A6"/>
          <w:sz w:val="26"/>
          <w:szCs w:val="26"/>
        </w:rPr>
        <w:t xml:space="preserve"> que fue secuestrada, al ya no existir razón para su retención, por lo que se </w:t>
      </w:r>
      <w:r w:rsidRPr="00A73569">
        <w:rPr>
          <w:rFonts w:ascii="Calibri" w:hAnsi="Calibri"/>
          <w:b/>
          <w:color w:val="595959" w:themeColor="text1" w:themeTint="A6"/>
          <w:sz w:val="26"/>
          <w:szCs w:val="26"/>
        </w:rPr>
        <w:t>condena</w:t>
      </w:r>
      <w:r w:rsidRPr="00A73569">
        <w:rPr>
          <w:rFonts w:ascii="Calibri" w:hAnsi="Calibri"/>
          <w:color w:val="595959" w:themeColor="text1" w:themeTint="A6"/>
          <w:sz w:val="26"/>
          <w:szCs w:val="26"/>
        </w:rPr>
        <w:t xml:space="preserve"> al Agente demandado a dicha devolución, realizando todos los trámites legales y administrativos que resulten procedentes para tal fin . . . . . . . . . </w:t>
      </w:r>
      <w:r w:rsidR="00FA10D8">
        <w:rPr>
          <w:rFonts w:ascii="Calibri" w:hAnsi="Calibri"/>
          <w:color w:val="595959" w:themeColor="text1" w:themeTint="A6"/>
          <w:sz w:val="26"/>
          <w:szCs w:val="26"/>
        </w:rPr>
        <w:t>. . . . . . . . . . . . . . . . . . . . . . . . . . . . . . . . . . . . . . . . . . . . . . . . . . .</w:t>
      </w:r>
    </w:p>
    <w:p w:rsidR="002028E7" w:rsidRPr="00A73569" w:rsidRDefault="002028E7" w:rsidP="002028E7">
      <w:pPr>
        <w:pStyle w:val="Textoindependiente"/>
        <w:ind w:firstLine="708"/>
        <w:rPr>
          <w:rFonts w:ascii="Calibri" w:hAnsi="Calibri" w:cs="Calibri"/>
          <w:color w:val="595959" w:themeColor="text1" w:themeTint="A6"/>
          <w:sz w:val="26"/>
          <w:szCs w:val="26"/>
        </w:rPr>
      </w:pPr>
    </w:p>
    <w:p w:rsidR="002028E7" w:rsidRPr="00A73569" w:rsidRDefault="002028E7" w:rsidP="00FA10D8">
      <w:pPr>
        <w:pStyle w:val="Textoindependiente"/>
        <w:ind w:firstLine="708"/>
        <w:rPr>
          <w:rFonts w:ascii="Calibri" w:hAnsi="Calibri" w:cs="Calibri"/>
          <w:color w:val="595959" w:themeColor="text1" w:themeTint="A6"/>
          <w:sz w:val="26"/>
          <w:szCs w:val="26"/>
        </w:rPr>
      </w:pPr>
      <w:r w:rsidRPr="00A73569">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028E7" w:rsidRPr="00A73569" w:rsidRDefault="002028E7" w:rsidP="002028E7">
      <w:pPr>
        <w:pStyle w:val="Textoindependiente"/>
        <w:rPr>
          <w:rFonts w:ascii="Calibri" w:hAnsi="Calibri" w:cs="Calibri"/>
          <w:color w:val="595959" w:themeColor="text1" w:themeTint="A6"/>
          <w:sz w:val="26"/>
          <w:szCs w:val="26"/>
        </w:rPr>
      </w:pPr>
    </w:p>
    <w:p w:rsidR="002028E7" w:rsidRPr="00A73569" w:rsidRDefault="002028E7" w:rsidP="002028E7">
      <w:pPr>
        <w:pStyle w:val="Textoindependiente"/>
        <w:jc w:val="center"/>
        <w:rPr>
          <w:rFonts w:ascii="Calibri" w:hAnsi="Calibri" w:cs="Calibri"/>
          <w:i/>
          <w:iCs/>
          <w:color w:val="595959" w:themeColor="text1" w:themeTint="A6"/>
          <w:sz w:val="26"/>
          <w:szCs w:val="26"/>
        </w:rPr>
      </w:pPr>
      <w:r w:rsidRPr="00A73569">
        <w:rPr>
          <w:rFonts w:ascii="Calibri" w:hAnsi="Calibri" w:cs="Calibri"/>
          <w:b/>
          <w:i/>
          <w:iCs/>
          <w:color w:val="595959" w:themeColor="text1" w:themeTint="A6"/>
          <w:sz w:val="26"/>
          <w:szCs w:val="26"/>
        </w:rPr>
        <w:t xml:space="preserve">R E S U E L V E </w:t>
      </w:r>
      <w:r w:rsidRPr="00A73569">
        <w:rPr>
          <w:rFonts w:ascii="Calibri" w:hAnsi="Calibri" w:cs="Calibri"/>
          <w:i/>
          <w:iCs/>
          <w:color w:val="595959" w:themeColor="text1" w:themeTint="A6"/>
          <w:sz w:val="26"/>
          <w:szCs w:val="26"/>
        </w:rPr>
        <w:t>:</w:t>
      </w:r>
    </w:p>
    <w:p w:rsidR="002028E7" w:rsidRPr="00A73569" w:rsidRDefault="002028E7" w:rsidP="002028E7">
      <w:pPr>
        <w:pStyle w:val="Textoindependiente"/>
        <w:jc w:val="center"/>
        <w:rPr>
          <w:rFonts w:ascii="Calibri" w:hAnsi="Calibri" w:cs="Calibri"/>
          <w:i/>
          <w:iCs/>
          <w:color w:val="595959" w:themeColor="text1" w:themeTint="A6"/>
          <w:sz w:val="26"/>
          <w:szCs w:val="26"/>
        </w:rPr>
      </w:pPr>
    </w:p>
    <w:p w:rsidR="002028E7" w:rsidRPr="00A73569" w:rsidRDefault="002028E7" w:rsidP="002028E7">
      <w:pPr>
        <w:pStyle w:val="Textoindependiente"/>
        <w:ind w:firstLine="708"/>
        <w:rPr>
          <w:rFonts w:ascii="Calibri" w:hAnsi="Calibri" w:cs="Calibri"/>
          <w:color w:val="595959" w:themeColor="text1" w:themeTint="A6"/>
          <w:sz w:val="26"/>
          <w:szCs w:val="26"/>
        </w:rPr>
      </w:pPr>
      <w:r w:rsidRPr="00A73569">
        <w:rPr>
          <w:rFonts w:ascii="Calibri" w:hAnsi="Calibri" w:cs="Calibri"/>
          <w:b/>
          <w:bCs/>
          <w:i/>
          <w:iCs/>
          <w:color w:val="595959" w:themeColor="text1" w:themeTint="A6"/>
          <w:sz w:val="26"/>
          <w:szCs w:val="26"/>
        </w:rPr>
        <w:t>PRIMERO</w:t>
      </w:r>
      <w:r w:rsidRPr="00A73569">
        <w:rPr>
          <w:rFonts w:ascii="Calibri" w:hAnsi="Calibri" w:cs="Calibri"/>
          <w:color w:val="595959" w:themeColor="text1" w:themeTint="A6"/>
          <w:sz w:val="26"/>
          <w:szCs w:val="26"/>
        </w:rPr>
        <w:t xml:space="preserve">.- Este Juzgado Segundo Administrativo Municipal es </w:t>
      </w:r>
      <w:r w:rsidRPr="00A73569">
        <w:rPr>
          <w:rFonts w:ascii="Calibri" w:hAnsi="Calibri" w:cs="Calibri"/>
          <w:b/>
          <w:color w:val="595959" w:themeColor="text1" w:themeTint="A6"/>
          <w:sz w:val="26"/>
          <w:szCs w:val="26"/>
        </w:rPr>
        <w:t>competente</w:t>
      </w:r>
      <w:r w:rsidRPr="00A73569">
        <w:rPr>
          <w:rFonts w:ascii="Calibri" w:hAnsi="Calibri" w:cs="Calibri"/>
          <w:color w:val="595959" w:themeColor="text1" w:themeTint="A6"/>
          <w:sz w:val="26"/>
          <w:szCs w:val="26"/>
        </w:rPr>
        <w:t xml:space="preserve"> para conocer y resolver del presente proceso administrativo. . . . . . . </w:t>
      </w:r>
    </w:p>
    <w:p w:rsidR="00041801" w:rsidRPr="00A73569" w:rsidRDefault="00041801" w:rsidP="002028E7">
      <w:pPr>
        <w:pStyle w:val="Textoindependiente"/>
        <w:ind w:firstLine="708"/>
        <w:rPr>
          <w:rFonts w:ascii="Calibri" w:hAnsi="Calibri" w:cs="Calibri"/>
          <w:b/>
          <w:bCs/>
          <w:i/>
          <w:iCs/>
          <w:color w:val="595959" w:themeColor="text1" w:themeTint="A6"/>
          <w:sz w:val="26"/>
          <w:szCs w:val="26"/>
        </w:rPr>
      </w:pPr>
    </w:p>
    <w:p w:rsidR="002028E7" w:rsidRPr="00A73569" w:rsidRDefault="002028E7" w:rsidP="002028E7">
      <w:pPr>
        <w:pStyle w:val="Textoindependiente"/>
        <w:ind w:firstLine="708"/>
        <w:rPr>
          <w:rFonts w:ascii="Calibri" w:hAnsi="Calibri" w:cs="Calibri"/>
          <w:b/>
          <w:bCs/>
          <w:iCs/>
          <w:color w:val="595959" w:themeColor="text1" w:themeTint="A6"/>
          <w:sz w:val="26"/>
          <w:szCs w:val="26"/>
        </w:rPr>
      </w:pPr>
      <w:r w:rsidRPr="00A73569">
        <w:rPr>
          <w:rFonts w:ascii="Calibri" w:hAnsi="Calibri" w:cs="Calibri"/>
          <w:b/>
          <w:bCs/>
          <w:i/>
          <w:iCs/>
          <w:color w:val="595959" w:themeColor="text1" w:themeTint="A6"/>
          <w:sz w:val="26"/>
          <w:szCs w:val="26"/>
        </w:rPr>
        <w:lastRenderedPageBreak/>
        <w:t xml:space="preserve">SEGUNDO.- </w:t>
      </w:r>
      <w:r w:rsidRPr="00A73569">
        <w:rPr>
          <w:rFonts w:ascii="Calibri" w:hAnsi="Calibri" w:cs="Calibri"/>
          <w:color w:val="595959" w:themeColor="text1" w:themeTint="A6"/>
          <w:sz w:val="26"/>
          <w:szCs w:val="26"/>
        </w:rPr>
        <w:t xml:space="preserve">Resultó </w:t>
      </w:r>
      <w:r w:rsidRPr="00A73569">
        <w:rPr>
          <w:rFonts w:ascii="Calibri" w:hAnsi="Calibri" w:cs="Calibri"/>
          <w:b/>
          <w:color w:val="595959" w:themeColor="text1" w:themeTint="A6"/>
          <w:sz w:val="26"/>
          <w:szCs w:val="26"/>
        </w:rPr>
        <w:t>procedente</w:t>
      </w:r>
      <w:r w:rsidRPr="00A73569">
        <w:rPr>
          <w:rFonts w:ascii="Calibri" w:hAnsi="Calibri" w:cs="Calibri"/>
          <w:color w:val="595959" w:themeColor="text1" w:themeTint="A6"/>
          <w:sz w:val="26"/>
          <w:szCs w:val="26"/>
        </w:rPr>
        <w:t xml:space="preserve"> el proceso administrativo promovido por la ciudadana  </w:t>
      </w:r>
      <w:r w:rsidR="00E26165">
        <w:rPr>
          <w:rFonts w:ascii="Calibri" w:hAnsi="Calibri" w:cs="Calibri"/>
          <w:b/>
          <w:color w:val="595959" w:themeColor="text1" w:themeTint="A6"/>
          <w:sz w:val="26"/>
          <w:szCs w:val="26"/>
        </w:rPr>
        <w:t>*****</w:t>
      </w:r>
      <w:r w:rsidRPr="00A73569">
        <w:rPr>
          <w:rFonts w:ascii="Calibri" w:hAnsi="Calibri" w:cs="Calibri"/>
          <w:color w:val="595959" w:themeColor="text1" w:themeTint="A6"/>
          <w:sz w:val="26"/>
          <w:szCs w:val="26"/>
        </w:rPr>
        <w:t>, en contra del ac</w:t>
      </w:r>
      <w:r w:rsidR="00FA10D8">
        <w:rPr>
          <w:rFonts w:ascii="Calibri" w:hAnsi="Calibri" w:cs="Calibri"/>
          <w:color w:val="595959" w:themeColor="text1" w:themeTint="A6"/>
          <w:sz w:val="26"/>
          <w:szCs w:val="26"/>
        </w:rPr>
        <w:t xml:space="preserve">ta de infracción impugnada. . </w:t>
      </w:r>
    </w:p>
    <w:p w:rsidR="002028E7" w:rsidRPr="00A73569" w:rsidRDefault="002028E7" w:rsidP="002028E7">
      <w:pPr>
        <w:ind w:firstLine="708"/>
        <w:jc w:val="both"/>
        <w:rPr>
          <w:rFonts w:ascii="Calibri" w:hAnsi="Calibri"/>
          <w:b/>
          <w:bCs/>
          <w:i/>
          <w:iCs/>
          <w:color w:val="595959" w:themeColor="text1" w:themeTint="A6"/>
          <w:sz w:val="26"/>
          <w:lang w:val="es-MX"/>
        </w:rPr>
      </w:pPr>
    </w:p>
    <w:p w:rsidR="002028E7" w:rsidRPr="00A73569" w:rsidRDefault="002028E7" w:rsidP="002028E7">
      <w:pPr>
        <w:ind w:firstLine="708"/>
        <w:jc w:val="both"/>
        <w:rPr>
          <w:rFonts w:ascii="Calibri" w:hAnsi="Calibri" w:cs="Calibri"/>
          <w:color w:val="595959" w:themeColor="text1" w:themeTint="A6"/>
          <w:sz w:val="26"/>
          <w:szCs w:val="26"/>
        </w:rPr>
      </w:pPr>
      <w:r w:rsidRPr="00A73569">
        <w:rPr>
          <w:rFonts w:ascii="Calibri" w:hAnsi="Calibri"/>
          <w:b/>
          <w:bCs/>
          <w:i/>
          <w:iCs/>
          <w:color w:val="595959" w:themeColor="text1" w:themeTint="A6"/>
          <w:sz w:val="26"/>
        </w:rPr>
        <w:t>TERCERO</w:t>
      </w:r>
      <w:r w:rsidRPr="00A73569">
        <w:rPr>
          <w:rFonts w:ascii="Calibri" w:hAnsi="Calibri"/>
          <w:color w:val="595959" w:themeColor="text1" w:themeTint="A6"/>
          <w:sz w:val="26"/>
        </w:rPr>
        <w:t xml:space="preserve">.- </w:t>
      </w:r>
      <w:r w:rsidRPr="00A73569">
        <w:rPr>
          <w:rFonts w:ascii="Calibri" w:hAnsi="Calibri" w:cs="Calibri"/>
          <w:color w:val="595959" w:themeColor="text1" w:themeTint="A6"/>
          <w:sz w:val="26"/>
          <w:szCs w:val="26"/>
        </w:rPr>
        <w:t xml:space="preserve">Se decreta la </w:t>
      </w:r>
      <w:r w:rsidRPr="00A73569">
        <w:rPr>
          <w:rFonts w:ascii="Calibri" w:hAnsi="Calibri" w:cs="Calibri"/>
          <w:b/>
          <w:color w:val="595959" w:themeColor="text1" w:themeTint="A6"/>
          <w:sz w:val="26"/>
          <w:szCs w:val="26"/>
        </w:rPr>
        <w:t xml:space="preserve">nulidad total </w:t>
      </w:r>
      <w:r w:rsidRPr="00A73569">
        <w:rPr>
          <w:rFonts w:ascii="Calibri" w:hAnsi="Calibri" w:cs="Calibri"/>
          <w:color w:val="595959" w:themeColor="text1" w:themeTint="A6"/>
          <w:sz w:val="26"/>
          <w:szCs w:val="26"/>
        </w:rPr>
        <w:t xml:space="preserve">del </w:t>
      </w:r>
      <w:r w:rsidR="00871046">
        <w:rPr>
          <w:rFonts w:ascii="Calibri" w:hAnsi="Calibri" w:cs="Calibri"/>
          <w:b/>
          <w:color w:val="595959" w:themeColor="text1" w:themeTint="A6"/>
          <w:sz w:val="26"/>
          <w:szCs w:val="26"/>
        </w:rPr>
        <w:t>A</w:t>
      </w:r>
      <w:r w:rsidRPr="00A73569">
        <w:rPr>
          <w:rFonts w:ascii="Calibri" w:hAnsi="Calibri" w:cs="Calibri"/>
          <w:b/>
          <w:color w:val="595959" w:themeColor="text1" w:themeTint="A6"/>
          <w:sz w:val="26"/>
          <w:szCs w:val="26"/>
        </w:rPr>
        <w:t>cta de Infracción</w:t>
      </w:r>
      <w:r w:rsidRPr="00A73569">
        <w:rPr>
          <w:rFonts w:ascii="Calibri" w:hAnsi="Calibri" w:cs="Calibri"/>
          <w:color w:val="595959" w:themeColor="text1" w:themeTint="A6"/>
          <w:sz w:val="26"/>
          <w:szCs w:val="26"/>
        </w:rPr>
        <w:t xml:space="preserve"> número </w:t>
      </w:r>
      <w:r w:rsidR="00041801" w:rsidRPr="00A73569">
        <w:rPr>
          <w:rFonts w:ascii="Calibri" w:hAnsi="Calibri" w:cs="Calibri"/>
          <w:b/>
          <w:color w:val="595959" w:themeColor="text1" w:themeTint="A6"/>
          <w:sz w:val="26"/>
          <w:szCs w:val="26"/>
        </w:rPr>
        <w:t>T-5572733 (T guion cinco-cinco-siete-dos-siete-tres-tres)</w:t>
      </w:r>
      <w:r w:rsidRPr="00A73569">
        <w:rPr>
          <w:rFonts w:ascii="Calibri" w:hAnsi="Calibri" w:cs="Calibri"/>
          <w:b/>
          <w:color w:val="595959" w:themeColor="text1" w:themeTint="A6"/>
          <w:sz w:val="26"/>
          <w:szCs w:val="26"/>
        </w:rPr>
        <w:t>,</w:t>
      </w:r>
      <w:r w:rsidRPr="00A73569">
        <w:rPr>
          <w:rFonts w:ascii="Calibri" w:hAnsi="Calibri" w:cs="Calibri"/>
          <w:color w:val="595959" w:themeColor="text1" w:themeTint="A6"/>
          <w:sz w:val="26"/>
          <w:szCs w:val="26"/>
        </w:rPr>
        <w:t xml:space="preserve"> de fecha </w:t>
      </w:r>
      <w:r w:rsidR="00041801" w:rsidRPr="00A73569">
        <w:rPr>
          <w:rFonts w:ascii="Calibri" w:hAnsi="Calibri" w:cs="Calibri"/>
          <w:b/>
          <w:color w:val="595959" w:themeColor="text1" w:themeTint="A6"/>
          <w:sz w:val="26"/>
          <w:szCs w:val="26"/>
        </w:rPr>
        <w:t>18</w:t>
      </w:r>
      <w:r w:rsidR="00041801" w:rsidRPr="00A73569">
        <w:rPr>
          <w:rFonts w:ascii="Calibri" w:hAnsi="Calibri" w:cs="Calibri"/>
          <w:color w:val="595959" w:themeColor="text1" w:themeTint="A6"/>
          <w:sz w:val="26"/>
          <w:szCs w:val="26"/>
        </w:rPr>
        <w:t xml:space="preserve"> dieciocho de </w:t>
      </w:r>
      <w:r w:rsidR="00041801" w:rsidRPr="00A73569">
        <w:rPr>
          <w:rFonts w:ascii="Calibri" w:hAnsi="Calibri" w:cs="Calibri"/>
          <w:b/>
          <w:color w:val="595959" w:themeColor="text1" w:themeTint="A6"/>
          <w:sz w:val="26"/>
          <w:szCs w:val="26"/>
        </w:rPr>
        <w:t>febrero</w:t>
      </w:r>
      <w:r w:rsidR="00041801" w:rsidRPr="00A73569">
        <w:rPr>
          <w:rFonts w:ascii="Calibri" w:hAnsi="Calibri" w:cs="Calibri"/>
          <w:color w:val="595959" w:themeColor="text1" w:themeTint="A6"/>
          <w:sz w:val="26"/>
          <w:szCs w:val="26"/>
        </w:rPr>
        <w:t xml:space="preserve"> del </w:t>
      </w:r>
      <w:r w:rsidR="00041801" w:rsidRPr="00A73569">
        <w:rPr>
          <w:rFonts w:ascii="Calibri" w:hAnsi="Calibri" w:cs="Calibri"/>
          <w:b/>
          <w:color w:val="595959" w:themeColor="text1" w:themeTint="A6"/>
          <w:sz w:val="26"/>
          <w:szCs w:val="26"/>
        </w:rPr>
        <w:t>2017</w:t>
      </w:r>
      <w:r w:rsidR="00041801" w:rsidRPr="00A73569">
        <w:rPr>
          <w:rFonts w:ascii="Calibri" w:hAnsi="Calibri" w:cs="Calibri"/>
          <w:color w:val="595959" w:themeColor="text1" w:themeTint="A6"/>
          <w:sz w:val="26"/>
          <w:szCs w:val="26"/>
        </w:rPr>
        <w:t xml:space="preserve"> dos mil diecisiete</w:t>
      </w:r>
      <w:r w:rsidRPr="00A73569">
        <w:rPr>
          <w:rFonts w:ascii="Calibri" w:hAnsi="Calibri" w:cs="Calibri"/>
          <w:color w:val="595959" w:themeColor="text1" w:themeTint="A6"/>
          <w:sz w:val="26"/>
          <w:szCs w:val="26"/>
        </w:rPr>
        <w:t xml:space="preserve">; ello en base a las consideraciones lógicas y jurídicas expresadas en el Considerando Sexto, de la presente sentencia. </w:t>
      </w:r>
      <w:r w:rsidR="00FA10D8">
        <w:rPr>
          <w:rFonts w:ascii="Calibri" w:hAnsi="Calibri"/>
          <w:color w:val="595959" w:themeColor="text1" w:themeTint="A6"/>
          <w:sz w:val="26"/>
          <w:szCs w:val="26"/>
        </w:rPr>
        <w:t xml:space="preserve">. . . . . . . </w:t>
      </w:r>
    </w:p>
    <w:p w:rsidR="002028E7" w:rsidRPr="00A73569" w:rsidRDefault="002028E7" w:rsidP="002028E7">
      <w:pPr>
        <w:ind w:firstLine="708"/>
        <w:jc w:val="both"/>
        <w:rPr>
          <w:rFonts w:ascii="Calibri" w:hAnsi="Calibri" w:cs="Calibri"/>
          <w:color w:val="595959" w:themeColor="text1" w:themeTint="A6"/>
          <w:sz w:val="26"/>
          <w:szCs w:val="26"/>
        </w:rPr>
      </w:pPr>
    </w:p>
    <w:p w:rsidR="002028E7" w:rsidRPr="00A73569" w:rsidRDefault="002028E7" w:rsidP="002028E7">
      <w:pPr>
        <w:pStyle w:val="Textoindependiente"/>
        <w:ind w:firstLine="708"/>
        <w:rPr>
          <w:rFonts w:ascii="Calibri" w:hAnsi="Calibri"/>
          <w:color w:val="595959" w:themeColor="text1" w:themeTint="A6"/>
          <w:sz w:val="26"/>
          <w:szCs w:val="26"/>
        </w:rPr>
      </w:pPr>
      <w:r w:rsidRPr="00A73569">
        <w:rPr>
          <w:rFonts w:ascii="Calibri" w:hAnsi="Calibri" w:cs="Calibri"/>
          <w:b/>
          <w:bCs/>
          <w:i/>
          <w:iCs/>
          <w:color w:val="595959" w:themeColor="text1" w:themeTint="A6"/>
          <w:sz w:val="26"/>
          <w:szCs w:val="26"/>
        </w:rPr>
        <w:t xml:space="preserve">CUARTO.- </w:t>
      </w:r>
      <w:r w:rsidRPr="00A73569">
        <w:rPr>
          <w:rFonts w:ascii="Calibri" w:hAnsi="Calibri" w:cs="Calibri"/>
          <w:color w:val="595959" w:themeColor="text1" w:themeTint="A6"/>
          <w:sz w:val="26"/>
          <w:szCs w:val="26"/>
        </w:rPr>
        <w:t xml:space="preserve">Se </w:t>
      </w:r>
      <w:r w:rsidRPr="00A73569">
        <w:rPr>
          <w:rFonts w:ascii="Calibri" w:hAnsi="Calibri" w:cs="Calibri"/>
          <w:b/>
          <w:color w:val="595959" w:themeColor="text1" w:themeTint="A6"/>
          <w:sz w:val="26"/>
          <w:szCs w:val="26"/>
        </w:rPr>
        <w:t>condena</w:t>
      </w:r>
      <w:r w:rsidRPr="00A73569">
        <w:rPr>
          <w:rFonts w:ascii="Calibri" w:hAnsi="Calibri" w:cs="Calibri"/>
          <w:color w:val="595959" w:themeColor="text1" w:themeTint="A6"/>
          <w:sz w:val="26"/>
          <w:szCs w:val="26"/>
        </w:rPr>
        <w:t xml:space="preserve"> al Agente de Tránsito de nombre </w:t>
      </w:r>
      <w:r w:rsidR="00E26165">
        <w:rPr>
          <w:rFonts w:ascii="Calibri" w:hAnsi="Calibri" w:cs="Calibri"/>
          <w:b/>
          <w:color w:val="595959" w:themeColor="text1" w:themeTint="A6"/>
          <w:sz w:val="26"/>
          <w:szCs w:val="26"/>
        </w:rPr>
        <w:t>*****</w:t>
      </w:r>
      <w:r w:rsidRPr="00A73569">
        <w:rPr>
          <w:rFonts w:ascii="Calibri" w:hAnsi="Calibri" w:cs="Calibri"/>
          <w:color w:val="595959" w:themeColor="text1" w:themeTint="A6"/>
          <w:sz w:val="26"/>
          <w:szCs w:val="26"/>
        </w:rPr>
        <w:t xml:space="preserve">, a que </w:t>
      </w:r>
      <w:r w:rsidRPr="00A73569">
        <w:rPr>
          <w:rFonts w:ascii="Calibri" w:hAnsi="Calibri" w:cs="Calibri"/>
          <w:b/>
          <w:color w:val="595959" w:themeColor="text1" w:themeTint="A6"/>
          <w:sz w:val="26"/>
          <w:szCs w:val="26"/>
        </w:rPr>
        <w:t>devuelva</w:t>
      </w:r>
      <w:r w:rsidRPr="00A73569">
        <w:rPr>
          <w:rFonts w:ascii="Calibri" w:hAnsi="Calibri" w:cs="Calibri"/>
          <w:color w:val="595959" w:themeColor="text1" w:themeTint="A6"/>
          <w:sz w:val="26"/>
          <w:szCs w:val="26"/>
        </w:rPr>
        <w:t xml:space="preserve"> a </w:t>
      </w:r>
      <w:r w:rsidR="00041801" w:rsidRPr="00A73569">
        <w:rPr>
          <w:rFonts w:ascii="Calibri" w:hAnsi="Calibri" w:cs="Calibri"/>
          <w:color w:val="595959" w:themeColor="text1" w:themeTint="A6"/>
          <w:sz w:val="26"/>
          <w:szCs w:val="26"/>
        </w:rPr>
        <w:t xml:space="preserve">la ciudadana </w:t>
      </w:r>
      <w:r w:rsidR="00E26165">
        <w:rPr>
          <w:rFonts w:ascii="Calibri" w:hAnsi="Calibri" w:cs="Calibri"/>
          <w:b/>
          <w:color w:val="595959" w:themeColor="text1" w:themeTint="A6"/>
          <w:sz w:val="26"/>
          <w:szCs w:val="26"/>
        </w:rPr>
        <w:t>*****</w:t>
      </w:r>
      <w:r w:rsidRPr="00A73569">
        <w:rPr>
          <w:rFonts w:ascii="Calibri" w:hAnsi="Calibri" w:cs="Calibri"/>
          <w:color w:val="595959" w:themeColor="text1" w:themeTint="A6"/>
          <w:sz w:val="26"/>
          <w:szCs w:val="26"/>
        </w:rPr>
        <w:t xml:space="preserve">, </w:t>
      </w:r>
      <w:r w:rsidRPr="00A73569">
        <w:rPr>
          <w:rFonts w:ascii="Calibri" w:hAnsi="Calibri"/>
          <w:color w:val="595959" w:themeColor="text1" w:themeTint="A6"/>
          <w:sz w:val="26"/>
          <w:szCs w:val="26"/>
        </w:rPr>
        <w:t xml:space="preserve">la </w:t>
      </w:r>
      <w:r w:rsidR="00041801" w:rsidRPr="00A73569">
        <w:rPr>
          <w:rFonts w:ascii="Calibri" w:hAnsi="Calibri"/>
          <w:b/>
          <w:color w:val="595959" w:themeColor="text1" w:themeTint="A6"/>
          <w:sz w:val="26"/>
          <w:szCs w:val="26"/>
        </w:rPr>
        <w:t>licencia</w:t>
      </w:r>
      <w:r w:rsidRPr="00A73569">
        <w:rPr>
          <w:rFonts w:ascii="Calibri" w:hAnsi="Calibri"/>
          <w:b/>
          <w:color w:val="595959" w:themeColor="text1" w:themeTint="A6"/>
          <w:sz w:val="26"/>
          <w:szCs w:val="26"/>
        </w:rPr>
        <w:t xml:space="preserve"> </w:t>
      </w:r>
      <w:r w:rsidR="00871046">
        <w:rPr>
          <w:rFonts w:ascii="Calibri" w:hAnsi="Calibri"/>
          <w:b/>
          <w:color w:val="595959" w:themeColor="text1" w:themeTint="A6"/>
          <w:sz w:val="26"/>
          <w:szCs w:val="26"/>
        </w:rPr>
        <w:t>para</w:t>
      </w:r>
      <w:r w:rsidRPr="00A73569">
        <w:rPr>
          <w:rFonts w:ascii="Calibri" w:hAnsi="Calibri"/>
          <w:b/>
          <w:color w:val="595959" w:themeColor="text1" w:themeTint="A6"/>
          <w:sz w:val="26"/>
          <w:szCs w:val="26"/>
        </w:rPr>
        <w:t xml:space="preserve"> </w:t>
      </w:r>
      <w:r w:rsidR="00041801" w:rsidRPr="00A73569">
        <w:rPr>
          <w:rFonts w:ascii="Calibri" w:hAnsi="Calibri"/>
          <w:b/>
          <w:color w:val="595959" w:themeColor="text1" w:themeTint="A6"/>
          <w:sz w:val="26"/>
          <w:szCs w:val="26"/>
        </w:rPr>
        <w:t>conducir</w:t>
      </w:r>
      <w:r w:rsidRPr="00A73569">
        <w:rPr>
          <w:rFonts w:ascii="Calibri" w:hAnsi="Calibri"/>
          <w:color w:val="595959" w:themeColor="text1" w:themeTint="A6"/>
          <w:sz w:val="26"/>
          <w:szCs w:val="26"/>
        </w:rPr>
        <w:t xml:space="preserve"> que fue retenida en garantía</w:t>
      </w:r>
      <w:r w:rsidRPr="00A73569">
        <w:rPr>
          <w:rFonts w:ascii="Calibri" w:hAnsi="Calibri" w:cs="Calibri"/>
          <w:iCs/>
          <w:color w:val="595959" w:themeColor="text1" w:themeTint="A6"/>
          <w:sz w:val="26"/>
          <w:szCs w:val="26"/>
        </w:rPr>
        <w:t xml:space="preserve">; </w:t>
      </w:r>
      <w:r w:rsidRPr="00A73569">
        <w:rPr>
          <w:rFonts w:ascii="Calibri" w:hAnsi="Calibri"/>
          <w:color w:val="595959" w:themeColor="text1" w:themeTint="A6"/>
          <w:sz w:val="26"/>
          <w:szCs w:val="26"/>
        </w:rPr>
        <w:t xml:space="preserve">de conformidad con lo argumentado en el considerando </w:t>
      </w:r>
      <w:r w:rsidR="00041801" w:rsidRPr="00A73569">
        <w:rPr>
          <w:rFonts w:ascii="Calibri" w:hAnsi="Calibri"/>
          <w:color w:val="595959" w:themeColor="text1" w:themeTint="A6"/>
          <w:sz w:val="26"/>
          <w:szCs w:val="26"/>
        </w:rPr>
        <w:t xml:space="preserve">Séptimo </w:t>
      </w:r>
      <w:r w:rsidRPr="00A73569">
        <w:rPr>
          <w:rFonts w:ascii="Calibri" w:hAnsi="Calibri"/>
          <w:color w:val="595959" w:themeColor="text1" w:themeTint="A6"/>
          <w:sz w:val="26"/>
          <w:szCs w:val="26"/>
        </w:rPr>
        <w:t xml:space="preserve">de este mismo fallo. . . . . . . . . . . . . . . . . . </w:t>
      </w:r>
      <w:r w:rsidR="00041801" w:rsidRPr="00A73569">
        <w:rPr>
          <w:rFonts w:ascii="Calibri" w:hAnsi="Calibri"/>
          <w:color w:val="595959" w:themeColor="text1" w:themeTint="A6"/>
          <w:sz w:val="26"/>
          <w:szCs w:val="26"/>
        </w:rPr>
        <w:t xml:space="preserve">. . . . . . . . . . . . . . . </w:t>
      </w:r>
    </w:p>
    <w:p w:rsidR="002028E7" w:rsidRPr="00A73569" w:rsidRDefault="002028E7" w:rsidP="002028E7">
      <w:pPr>
        <w:pStyle w:val="Textoindependiente"/>
        <w:ind w:firstLine="708"/>
        <w:rPr>
          <w:rFonts w:ascii="Calibri" w:hAnsi="Calibri"/>
          <w:color w:val="595959" w:themeColor="text1" w:themeTint="A6"/>
          <w:sz w:val="26"/>
          <w:szCs w:val="26"/>
        </w:rPr>
      </w:pPr>
      <w:r w:rsidRPr="00A73569">
        <w:rPr>
          <w:rFonts w:ascii="Calibri" w:hAnsi="Calibri"/>
          <w:color w:val="595959" w:themeColor="text1" w:themeTint="A6"/>
          <w:sz w:val="26"/>
          <w:szCs w:val="26"/>
        </w:rPr>
        <w:t xml:space="preserve"> </w:t>
      </w:r>
    </w:p>
    <w:p w:rsidR="002028E7" w:rsidRPr="00A73569" w:rsidRDefault="002028E7" w:rsidP="002028E7">
      <w:pPr>
        <w:pStyle w:val="Textoindependiente"/>
        <w:ind w:firstLine="708"/>
        <w:rPr>
          <w:rFonts w:ascii="Calibri" w:hAnsi="Calibri" w:cs="Calibri"/>
          <w:color w:val="595959" w:themeColor="text1" w:themeTint="A6"/>
          <w:sz w:val="26"/>
          <w:szCs w:val="26"/>
        </w:rPr>
      </w:pPr>
      <w:r w:rsidRPr="00A73569">
        <w:rPr>
          <w:rFonts w:ascii="Calibri" w:hAnsi="Calibri" w:cs="Calibri"/>
          <w:b/>
          <w:color w:val="595959" w:themeColor="text1" w:themeTint="A6"/>
          <w:sz w:val="26"/>
          <w:szCs w:val="26"/>
        </w:rPr>
        <w:t>Devolución</w:t>
      </w:r>
      <w:r w:rsidRPr="00A73569">
        <w:rPr>
          <w:rFonts w:ascii="Calibri" w:hAnsi="Calibri" w:cs="Calibri"/>
          <w:color w:val="595959" w:themeColor="text1" w:themeTint="A6"/>
          <w:sz w:val="26"/>
          <w:szCs w:val="26"/>
        </w:rPr>
        <w:t xml:space="preserve"> que se deberá realizar dentro de los </w:t>
      </w:r>
      <w:r w:rsidRPr="00A73569">
        <w:rPr>
          <w:rFonts w:ascii="Calibri" w:hAnsi="Calibri" w:cs="Calibri"/>
          <w:b/>
          <w:color w:val="595959" w:themeColor="text1" w:themeTint="A6"/>
          <w:sz w:val="26"/>
          <w:szCs w:val="26"/>
        </w:rPr>
        <w:t>15 quince días</w:t>
      </w:r>
      <w:r w:rsidRPr="00A73569">
        <w:rPr>
          <w:rFonts w:ascii="Calibri" w:hAnsi="Calibri" w:cs="Calibri"/>
          <w:color w:val="595959" w:themeColor="text1" w:themeTint="A6"/>
          <w:sz w:val="26"/>
          <w:szCs w:val="26"/>
        </w:rPr>
        <w:t xml:space="preserve"> hábiles siguientes a la fecha en que </w:t>
      </w:r>
      <w:r w:rsidRPr="00A73569">
        <w:rPr>
          <w:rFonts w:ascii="Calibri" w:hAnsi="Calibri" w:cs="Calibri"/>
          <w:b/>
          <w:color w:val="595959" w:themeColor="text1" w:themeTint="A6"/>
          <w:sz w:val="26"/>
          <w:szCs w:val="26"/>
        </w:rPr>
        <w:t>cause ejecutoria</w:t>
      </w:r>
      <w:r w:rsidRPr="00A73569">
        <w:rPr>
          <w:rFonts w:ascii="Calibri" w:hAnsi="Calibri" w:cs="Calibri"/>
          <w:color w:val="595959" w:themeColor="text1" w:themeTint="A6"/>
          <w:sz w:val="26"/>
          <w:szCs w:val="26"/>
        </w:rPr>
        <w:t xml:space="preserve"> la presente resolución; debiendo </w:t>
      </w:r>
      <w:r w:rsidRPr="00A73569">
        <w:rPr>
          <w:rFonts w:ascii="Calibri" w:hAnsi="Calibri" w:cs="Calibri"/>
          <w:b/>
          <w:color w:val="595959" w:themeColor="text1" w:themeTint="A6"/>
          <w:sz w:val="26"/>
          <w:szCs w:val="26"/>
        </w:rPr>
        <w:t>informar</w:t>
      </w:r>
      <w:r w:rsidRPr="00A73569">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2028E7" w:rsidRPr="00A73569" w:rsidRDefault="002028E7" w:rsidP="002028E7">
      <w:pPr>
        <w:pStyle w:val="Textoindependiente"/>
        <w:ind w:firstLine="708"/>
        <w:rPr>
          <w:rFonts w:ascii="Calibri" w:hAnsi="Calibri" w:cs="Calibri"/>
          <w:color w:val="595959" w:themeColor="text1" w:themeTint="A6"/>
          <w:sz w:val="26"/>
          <w:szCs w:val="26"/>
        </w:rPr>
      </w:pPr>
    </w:p>
    <w:p w:rsidR="002028E7" w:rsidRPr="00A73569" w:rsidRDefault="002028E7" w:rsidP="002028E7">
      <w:pPr>
        <w:pStyle w:val="Textoindependiente"/>
        <w:ind w:firstLine="708"/>
        <w:rPr>
          <w:rFonts w:ascii="Calibri" w:hAnsi="Calibri" w:cs="Calibri"/>
          <w:color w:val="595959" w:themeColor="text1" w:themeTint="A6"/>
          <w:sz w:val="26"/>
          <w:szCs w:val="26"/>
        </w:rPr>
      </w:pPr>
      <w:r w:rsidRPr="00A73569">
        <w:rPr>
          <w:rFonts w:ascii="Calibri" w:hAnsi="Calibri" w:cs="Calibri"/>
          <w:color w:val="595959" w:themeColor="text1" w:themeTint="A6"/>
          <w:sz w:val="26"/>
          <w:szCs w:val="26"/>
        </w:rPr>
        <w:t xml:space="preserve">Notifíquese a la autoridad demandada por oficio y </w:t>
      </w:r>
      <w:r w:rsidR="00170CE8">
        <w:rPr>
          <w:rFonts w:ascii="Calibri" w:hAnsi="Calibri" w:cs="Calibri"/>
          <w:color w:val="595959" w:themeColor="text1" w:themeTint="A6"/>
          <w:sz w:val="26"/>
          <w:szCs w:val="26"/>
        </w:rPr>
        <w:t xml:space="preserve">por correo electrónico; y </w:t>
      </w:r>
      <w:r w:rsidRPr="00A73569">
        <w:rPr>
          <w:rFonts w:ascii="Calibri" w:hAnsi="Calibri" w:cs="Calibri"/>
          <w:color w:val="595959" w:themeColor="text1" w:themeTint="A6"/>
          <w:sz w:val="26"/>
          <w:szCs w:val="26"/>
        </w:rPr>
        <w:t>a la parte actora personalmente</w:t>
      </w:r>
      <w:r w:rsidR="00170CE8">
        <w:rPr>
          <w:rFonts w:ascii="Calibri" w:hAnsi="Calibri" w:cs="Calibri"/>
          <w:color w:val="595959" w:themeColor="text1" w:themeTint="A6"/>
          <w:sz w:val="26"/>
          <w:szCs w:val="26"/>
        </w:rPr>
        <w:t xml:space="preserve"> y también mediante correo electrónico</w:t>
      </w:r>
      <w:r w:rsidRPr="00A73569">
        <w:rPr>
          <w:rFonts w:ascii="Calibri" w:hAnsi="Calibri" w:cs="Calibri"/>
          <w:color w:val="595959" w:themeColor="text1" w:themeTint="A6"/>
          <w:sz w:val="26"/>
          <w:szCs w:val="26"/>
        </w:rPr>
        <w:t xml:space="preserve">. . . . . . . </w:t>
      </w:r>
    </w:p>
    <w:p w:rsidR="002028E7" w:rsidRPr="00A73569" w:rsidRDefault="002028E7" w:rsidP="002028E7">
      <w:pPr>
        <w:jc w:val="both"/>
        <w:rPr>
          <w:rFonts w:ascii="Calibri" w:hAnsi="Calibri" w:cs="Calibri"/>
          <w:color w:val="595959" w:themeColor="text1" w:themeTint="A6"/>
          <w:sz w:val="26"/>
          <w:szCs w:val="26"/>
          <w:lang w:val="es-MX"/>
        </w:rPr>
      </w:pPr>
    </w:p>
    <w:p w:rsidR="002028E7" w:rsidRPr="00A73569" w:rsidRDefault="002028E7" w:rsidP="002028E7">
      <w:pPr>
        <w:pStyle w:val="Textoindependiente"/>
        <w:ind w:firstLine="708"/>
        <w:rPr>
          <w:rFonts w:ascii="Calibri" w:hAnsi="Calibri" w:cs="Calibri"/>
          <w:b/>
          <w:bCs/>
          <w:color w:val="595959" w:themeColor="text1" w:themeTint="A6"/>
          <w:sz w:val="26"/>
          <w:szCs w:val="26"/>
        </w:rPr>
      </w:pPr>
      <w:r w:rsidRPr="00A73569">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041801" w:rsidRPr="00A73569" w:rsidRDefault="00041801" w:rsidP="00041801">
      <w:pPr>
        <w:pStyle w:val="Textoindependiente"/>
        <w:ind w:firstLine="708"/>
        <w:rPr>
          <w:rFonts w:ascii="Calibri" w:hAnsi="Calibri" w:cs="Calibri"/>
          <w:color w:val="595959" w:themeColor="text1" w:themeTint="A6"/>
          <w:sz w:val="26"/>
          <w:szCs w:val="26"/>
        </w:rPr>
      </w:pPr>
    </w:p>
    <w:p w:rsidR="00041801" w:rsidRPr="00041801" w:rsidRDefault="00041801" w:rsidP="00041801">
      <w:pPr>
        <w:pStyle w:val="Textoindependiente"/>
        <w:ind w:firstLine="708"/>
        <w:rPr>
          <w:rFonts w:ascii="Calibri" w:hAnsi="Calibri" w:cs="Calibri"/>
          <w:color w:val="595959" w:themeColor="text1" w:themeTint="A6"/>
          <w:sz w:val="26"/>
          <w:szCs w:val="26"/>
        </w:rPr>
      </w:pPr>
      <w:r w:rsidRPr="00A73569">
        <w:rPr>
          <w:rFonts w:ascii="Calibri" w:hAnsi="Calibri" w:cs="Calibri"/>
          <w:color w:val="595959" w:themeColor="text1" w:themeTint="A6"/>
          <w:sz w:val="26"/>
          <w:szCs w:val="26"/>
        </w:rPr>
        <w:t xml:space="preserve">Así lo resolvió y firma el Licenciado </w:t>
      </w:r>
      <w:r w:rsidRPr="00A73569">
        <w:rPr>
          <w:rFonts w:ascii="Calibri" w:hAnsi="Calibri" w:cs="Calibri"/>
          <w:b/>
          <w:bCs/>
          <w:color w:val="595959" w:themeColor="text1" w:themeTint="A6"/>
          <w:sz w:val="26"/>
          <w:szCs w:val="26"/>
        </w:rPr>
        <w:t>Ernesto Alejandro Mora Álvarez</w:t>
      </w:r>
      <w:r w:rsidRPr="00A73569">
        <w:rPr>
          <w:rFonts w:ascii="Calibri" w:hAnsi="Calibri" w:cs="Calibri"/>
          <w:color w:val="595959" w:themeColor="text1" w:themeTint="A6"/>
          <w:sz w:val="26"/>
          <w:szCs w:val="26"/>
        </w:rPr>
        <w:t>, Juez Segundo Administrativo municipal de León, Guanajuato, quien actúa asistido en forma legal con Secretari</w:t>
      </w:r>
      <w:r w:rsidR="00170CE8">
        <w:rPr>
          <w:rFonts w:ascii="Calibri" w:hAnsi="Calibri" w:cs="Calibri"/>
          <w:color w:val="595959" w:themeColor="text1" w:themeTint="A6"/>
          <w:sz w:val="26"/>
          <w:szCs w:val="26"/>
        </w:rPr>
        <w:t>a</w:t>
      </w:r>
      <w:r w:rsidRPr="00A73569">
        <w:rPr>
          <w:rFonts w:ascii="Calibri" w:hAnsi="Calibri" w:cs="Calibri"/>
          <w:color w:val="595959" w:themeColor="text1" w:themeTint="A6"/>
          <w:sz w:val="26"/>
          <w:szCs w:val="26"/>
        </w:rPr>
        <w:t xml:space="preserve"> de Estudio y Cuenta, </w:t>
      </w:r>
      <w:r w:rsidR="00170CE8">
        <w:rPr>
          <w:rFonts w:ascii="Calibri" w:hAnsi="Calibri" w:cs="Calibri"/>
          <w:color w:val="595959" w:themeColor="text1" w:themeTint="A6"/>
          <w:sz w:val="26"/>
          <w:szCs w:val="26"/>
        </w:rPr>
        <w:t xml:space="preserve">la </w:t>
      </w:r>
      <w:r w:rsidRPr="00A73569">
        <w:rPr>
          <w:rFonts w:ascii="Calibri" w:hAnsi="Calibri" w:cs="Calibri"/>
          <w:color w:val="595959" w:themeColor="text1" w:themeTint="A6"/>
          <w:sz w:val="26"/>
          <w:szCs w:val="26"/>
        </w:rPr>
        <w:t>Licenciad</w:t>
      </w:r>
      <w:r w:rsidR="00170CE8">
        <w:rPr>
          <w:rFonts w:ascii="Calibri" w:hAnsi="Calibri" w:cs="Calibri"/>
          <w:color w:val="595959" w:themeColor="text1" w:themeTint="A6"/>
          <w:sz w:val="26"/>
          <w:szCs w:val="26"/>
        </w:rPr>
        <w:t xml:space="preserve">a </w:t>
      </w:r>
      <w:r w:rsidR="00170CE8" w:rsidRPr="00170CE8">
        <w:rPr>
          <w:rFonts w:ascii="Calibri" w:hAnsi="Calibri" w:cs="Calibri"/>
          <w:b/>
          <w:color w:val="595959" w:themeColor="text1" w:themeTint="A6"/>
          <w:sz w:val="26"/>
          <w:szCs w:val="26"/>
        </w:rPr>
        <w:t>María del Rocío Villanueva Sánchez</w:t>
      </w:r>
      <w:r w:rsidRPr="00A73569">
        <w:rPr>
          <w:rFonts w:ascii="Calibri" w:hAnsi="Calibri" w:cs="Calibri"/>
          <w:color w:val="595959" w:themeColor="text1" w:themeTint="A6"/>
          <w:sz w:val="26"/>
          <w:szCs w:val="26"/>
        </w:rPr>
        <w:t>,  quien da fe. . . . . . . . . . . . . . . . . . . . . . . . . . . . . .</w:t>
      </w:r>
      <w:r w:rsidR="00170CE8">
        <w:rPr>
          <w:rFonts w:ascii="Calibri" w:hAnsi="Calibri" w:cs="Calibri"/>
          <w:color w:val="595959" w:themeColor="text1" w:themeTint="A6"/>
          <w:sz w:val="26"/>
          <w:szCs w:val="26"/>
        </w:rPr>
        <w:t xml:space="preserve"> . . . . . . . . . . . . </w:t>
      </w:r>
    </w:p>
    <w:sectPr w:rsidR="00041801" w:rsidRPr="00041801" w:rsidSect="00332DB3">
      <w:headerReference w:type="even" r:id="rId6"/>
      <w:headerReference w:type="default" r:id="rId7"/>
      <w:pgSz w:w="12242" w:h="20163" w:code="5"/>
      <w:pgMar w:top="2722" w:right="1474" w:bottom="2268" w:left="215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55E" w:rsidRDefault="005A255E">
      <w:r>
        <w:separator/>
      </w:r>
    </w:p>
  </w:endnote>
  <w:endnote w:type="continuationSeparator" w:id="0">
    <w:p w:rsidR="005A255E" w:rsidRDefault="005A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55E" w:rsidRDefault="005A255E">
      <w:r>
        <w:separator/>
      </w:r>
    </w:p>
  </w:footnote>
  <w:footnote w:type="continuationSeparator" w:id="0">
    <w:p w:rsidR="005A255E" w:rsidRDefault="005A2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FC00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5A25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FC00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6165">
      <w:rPr>
        <w:rStyle w:val="Nmerodepgina"/>
        <w:noProof/>
      </w:rPr>
      <w:t>6</w:t>
    </w:r>
    <w:r>
      <w:rPr>
        <w:rStyle w:val="Nmerodepgina"/>
      </w:rPr>
      <w:fldChar w:fldCharType="end"/>
    </w:r>
  </w:p>
  <w:p w:rsidR="00DE47C0" w:rsidRDefault="005A25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E7"/>
    <w:rsid w:val="00011446"/>
    <w:rsid w:val="00041801"/>
    <w:rsid w:val="000926D2"/>
    <w:rsid w:val="000D307E"/>
    <w:rsid w:val="00170CE8"/>
    <w:rsid w:val="001C51F2"/>
    <w:rsid w:val="001F4EEE"/>
    <w:rsid w:val="002028E7"/>
    <w:rsid w:val="00225946"/>
    <w:rsid w:val="0029108B"/>
    <w:rsid w:val="00336EE4"/>
    <w:rsid w:val="00366F96"/>
    <w:rsid w:val="003C1707"/>
    <w:rsid w:val="003C408C"/>
    <w:rsid w:val="003D72BC"/>
    <w:rsid w:val="00410281"/>
    <w:rsid w:val="004262A7"/>
    <w:rsid w:val="004674BD"/>
    <w:rsid w:val="004A0133"/>
    <w:rsid w:val="004B41FB"/>
    <w:rsid w:val="004D0738"/>
    <w:rsid w:val="00502B53"/>
    <w:rsid w:val="0050391C"/>
    <w:rsid w:val="005A255E"/>
    <w:rsid w:val="005D0444"/>
    <w:rsid w:val="00637970"/>
    <w:rsid w:val="00642C52"/>
    <w:rsid w:val="00664297"/>
    <w:rsid w:val="006948CF"/>
    <w:rsid w:val="006E48C1"/>
    <w:rsid w:val="006E6964"/>
    <w:rsid w:val="00706543"/>
    <w:rsid w:val="00733194"/>
    <w:rsid w:val="00737FA9"/>
    <w:rsid w:val="0076300B"/>
    <w:rsid w:val="00776BE5"/>
    <w:rsid w:val="007B78F3"/>
    <w:rsid w:val="007F697A"/>
    <w:rsid w:val="00825AEA"/>
    <w:rsid w:val="00827A15"/>
    <w:rsid w:val="00871046"/>
    <w:rsid w:val="009058EB"/>
    <w:rsid w:val="00912CA4"/>
    <w:rsid w:val="00937D18"/>
    <w:rsid w:val="009766E2"/>
    <w:rsid w:val="009D4A2C"/>
    <w:rsid w:val="009E22B3"/>
    <w:rsid w:val="009E65AE"/>
    <w:rsid w:val="00A620E0"/>
    <w:rsid w:val="00A65F9B"/>
    <w:rsid w:val="00A73569"/>
    <w:rsid w:val="00A84EDC"/>
    <w:rsid w:val="00A92953"/>
    <w:rsid w:val="00B42029"/>
    <w:rsid w:val="00B432A0"/>
    <w:rsid w:val="00C13B67"/>
    <w:rsid w:val="00C93EDD"/>
    <w:rsid w:val="00CE406C"/>
    <w:rsid w:val="00D64918"/>
    <w:rsid w:val="00D8116F"/>
    <w:rsid w:val="00DF4FB1"/>
    <w:rsid w:val="00E017CF"/>
    <w:rsid w:val="00E26165"/>
    <w:rsid w:val="00E345BA"/>
    <w:rsid w:val="00F87982"/>
    <w:rsid w:val="00FA10D8"/>
    <w:rsid w:val="00FC0038"/>
    <w:rsid w:val="00FF01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1D21CA1-C71B-46B1-9496-E8C6E495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8E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028E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28E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028E7"/>
    <w:pPr>
      <w:jc w:val="both"/>
    </w:pPr>
    <w:rPr>
      <w:lang w:val="es-MX"/>
    </w:rPr>
  </w:style>
  <w:style w:type="character" w:customStyle="1" w:styleId="TextoindependienteCar">
    <w:name w:val="Texto independiente Car"/>
    <w:basedOn w:val="Fuentedeprrafopredeter"/>
    <w:link w:val="Textoindependiente"/>
    <w:rsid w:val="002028E7"/>
    <w:rPr>
      <w:rFonts w:ascii="Times New Roman" w:eastAsia="Calibri" w:hAnsi="Times New Roman" w:cs="Times New Roman"/>
      <w:sz w:val="24"/>
      <w:szCs w:val="24"/>
      <w:lang w:eastAsia="es-ES"/>
    </w:rPr>
  </w:style>
  <w:style w:type="character" w:styleId="Nmerodepgina">
    <w:name w:val="page number"/>
    <w:semiHidden/>
    <w:rsid w:val="002028E7"/>
    <w:rPr>
      <w:rFonts w:cs="Times New Roman"/>
    </w:rPr>
  </w:style>
  <w:style w:type="paragraph" w:styleId="Encabezado">
    <w:name w:val="header"/>
    <w:basedOn w:val="Normal"/>
    <w:link w:val="EncabezadoCar"/>
    <w:semiHidden/>
    <w:rsid w:val="002028E7"/>
    <w:pPr>
      <w:tabs>
        <w:tab w:val="center" w:pos="4419"/>
        <w:tab w:val="right" w:pos="8838"/>
      </w:tabs>
    </w:pPr>
    <w:rPr>
      <w:lang w:val="es-MX"/>
    </w:rPr>
  </w:style>
  <w:style w:type="character" w:customStyle="1" w:styleId="EncabezadoCar">
    <w:name w:val="Encabezado Car"/>
    <w:basedOn w:val="Fuentedeprrafopredeter"/>
    <w:link w:val="Encabezado"/>
    <w:semiHidden/>
    <w:rsid w:val="002028E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3355">
      <w:bodyDiv w:val="1"/>
      <w:marLeft w:val="0"/>
      <w:marRight w:val="0"/>
      <w:marTop w:val="0"/>
      <w:marBottom w:val="0"/>
      <w:divBdr>
        <w:top w:val="none" w:sz="0" w:space="0" w:color="auto"/>
        <w:left w:val="none" w:sz="0" w:space="0" w:color="auto"/>
        <w:bottom w:val="none" w:sz="0" w:space="0" w:color="auto"/>
        <w:right w:val="none" w:sz="0" w:space="0" w:color="auto"/>
      </w:divBdr>
    </w:div>
    <w:div w:id="452332339">
      <w:bodyDiv w:val="1"/>
      <w:marLeft w:val="0"/>
      <w:marRight w:val="0"/>
      <w:marTop w:val="0"/>
      <w:marBottom w:val="0"/>
      <w:divBdr>
        <w:top w:val="none" w:sz="0" w:space="0" w:color="auto"/>
        <w:left w:val="none" w:sz="0" w:space="0" w:color="auto"/>
        <w:bottom w:val="none" w:sz="0" w:space="0" w:color="auto"/>
        <w:right w:val="none" w:sz="0" w:space="0" w:color="auto"/>
      </w:divBdr>
    </w:div>
    <w:div w:id="589511921">
      <w:bodyDiv w:val="1"/>
      <w:marLeft w:val="0"/>
      <w:marRight w:val="0"/>
      <w:marTop w:val="0"/>
      <w:marBottom w:val="0"/>
      <w:divBdr>
        <w:top w:val="none" w:sz="0" w:space="0" w:color="auto"/>
        <w:left w:val="none" w:sz="0" w:space="0" w:color="auto"/>
        <w:bottom w:val="none" w:sz="0" w:space="0" w:color="auto"/>
        <w:right w:val="none" w:sz="0" w:space="0" w:color="auto"/>
      </w:divBdr>
    </w:div>
    <w:div w:id="936137742">
      <w:bodyDiv w:val="1"/>
      <w:marLeft w:val="0"/>
      <w:marRight w:val="0"/>
      <w:marTop w:val="0"/>
      <w:marBottom w:val="0"/>
      <w:divBdr>
        <w:top w:val="none" w:sz="0" w:space="0" w:color="auto"/>
        <w:left w:val="none" w:sz="0" w:space="0" w:color="auto"/>
        <w:bottom w:val="none" w:sz="0" w:space="0" w:color="auto"/>
        <w:right w:val="none" w:sz="0" w:space="0" w:color="auto"/>
      </w:divBdr>
    </w:div>
    <w:div w:id="1283224923">
      <w:bodyDiv w:val="1"/>
      <w:marLeft w:val="0"/>
      <w:marRight w:val="0"/>
      <w:marTop w:val="0"/>
      <w:marBottom w:val="0"/>
      <w:divBdr>
        <w:top w:val="none" w:sz="0" w:space="0" w:color="auto"/>
        <w:left w:val="none" w:sz="0" w:space="0" w:color="auto"/>
        <w:bottom w:val="none" w:sz="0" w:space="0" w:color="auto"/>
        <w:right w:val="none" w:sz="0" w:space="0" w:color="auto"/>
      </w:divBdr>
    </w:div>
    <w:div w:id="1640921711">
      <w:bodyDiv w:val="1"/>
      <w:marLeft w:val="0"/>
      <w:marRight w:val="0"/>
      <w:marTop w:val="0"/>
      <w:marBottom w:val="0"/>
      <w:divBdr>
        <w:top w:val="none" w:sz="0" w:space="0" w:color="auto"/>
        <w:left w:val="none" w:sz="0" w:space="0" w:color="auto"/>
        <w:bottom w:val="none" w:sz="0" w:space="0" w:color="auto"/>
        <w:right w:val="none" w:sz="0" w:space="0" w:color="auto"/>
      </w:divBdr>
    </w:div>
    <w:div w:id="1938633573">
      <w:bodyDiv w:val="1"/>
      <w:marLeft w:val="0"/>
      <w:marRight w:val="0"/>
      <w:marTop w:val="0"/>
      <w:marBottom w:val="0"/>
      <w:divBdr>
        <w:top w:val="none" w:sz="0" w:space="0" w:color="auto"/>
        <w:left w:val="none" w:sz="0" w:space="0" w:color="auto"/>
        <w:bottom w:val="none" w:sz="0" w:space="0" w:color="auto"/>
        <w:right w:val="none" w:sz="0" w:space="0" w:color="auto"/>
      </w:divBdr>
    </w:div>
    <w:div w:id="1964143973">
      <w:bodyDiv w:val="1"/>
      <w:marLeft w:val="0"/>
      <w:marRight w:val="0"/>
      <w:marTop w:val="0"/>
      <w:marBottom w:val="0"/>
      <w:divBdr>
        <w:top w:val="none" w:sz="0" w:space="0" w:color="auto"/>
        <w:left w:val="none" w:sz="0" w:space="0" w:color="auto"/>
        <w:bottom w:val="none" w:sz="0" w:space="0" w:color="auto"/>
        <w:right w:val="none" w:sz="0" w:space="0" w:color="auto"/>
      </w:divBdr>
    </w:div>
    <w:div w:id="2002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2728</Words>
  <Characters>15004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2017-11-28T16:05:00Z</dcterms:created>
  <dcterms:modified xsi:type="dcterms:W3CDTF">2017-11-28T16:05:00Z</dcterms:modified>
</cp:coreProperties>
</file>